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B9043F" w:rsidP="0054701A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E58F5"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573E0" id="Retângulo 29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6EB8F" id="Retângulo 28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05A0A" id="Retângulo 27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84F43" id="Retângulo 26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79FB8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9A481" id="Retângulo 21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2A7D8" id="Retângulo 20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7445D" id="Retângulo 19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C3B6A" id="Retângulo 8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4558E" id="Retângulo 7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477A0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D783D" id="Retângulo 3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D903F" id="Retângulo 1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13C53">
        <w:rPr>
          <w:rFonts w:ascii="Calibri" w:eastAsia="Arial Unicode MS" w:hAnsi="Calibri" w:cs="Calibri"/>
          <w:b/>
          <w:sz w:val="24"/>
          <w:szCs w:val="24"/>
        </w:rPr>
        <w:t>01</w:t>
      </w:r>
      <w:r w:rsidR="00FA4376">
        <w:rPr>
          <w:rFonts w:ascii="Calibri" w:eastAsia="Arial Unicode MS" w:hAnsi="Calibri" w:cs="Calibri"/>
          <w:b/>
          <w:sz w:val="24"/>
          <w:szCs w:val="24"/>
        </w:rPr>
        <w:t>3</w:t>
      </w:r>
      <w:r w:rsidR="00252348">
        <w:rPr>
          <w:rFonts w:ascii="Calibri" w:eastAsia="Arial Unicode MS" w:hAnsi="Calibri" w:cs="Calibri"/>
          <w:b/>
          <w:sz w:val="24"/>
          <w:szCs w:val="24"/>
        </w:rPr>
        <w:t>3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</w:t>
      </w:r>
      <w:r w:rsidR="00913C53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A4376">
        <w:rPr>
          <w:rFonts w:ascii="Calibri" w:eastAsia="Arial Unicode MS" w:hAnsi="Calibri" w:cs="Calibri"/>
          <w:sz w:val="24"/>
          <w:szCs w:val="24"/>
        </w:rPr>
        <w:t>28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13C53">
        <w:rPr>
          <w:rFonts w:ascii="Calibri" w:eastAsia="Arial Unicode MS" w:hAnsi="Calibri" w:cs="Calibri"/>
          <w:sz w:val="24"/>
          <w:szCs w:val="24"/>
        </w:rPr>
        <w:t>maio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atifica a abertura, pelo Poder Executivo, do crédito adicional extraordinário previsto no Decreto nº 12.2</w:t>
      </w:r>
      <w:r w:rsidR="00BD3E4F">
        <w:rPr>
          <w:rFonts w:asciiTheme="minorHAnsi" w:hAnsiTheme="minorHAnsi" w:cs="Calibri"/>
          <w:color w:val="000000"/>
          <w:sz w:val="24"/>
          <w:szCs w:val="24"/>
        </w:rPr>
        <w:t>71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BD3E4F">
        <w:rPr>
          <w:rFonts w:asciiTheme="minorHAnsi" w:hAnsiTheme="minorHAnsi" w:cs="Calibri"/>
          <w:color w:val="000000"/>
          <w:sz w:val="24"/>
          <w:szCs w:val="24"/>
        </w:rPr>
        <w:t xml:space="preserve">18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BD3E4F">
        <w:rPr>
          <w:rFonts w:asciiTheme="minorHAnsi" w:hAnsiTheme="minorHAnsi" w:cs="Calibri"/>
          <w:color w:val="000000"/>
          <w:sz w:val="24"/>
          <w:szCs w:val="24"/>
        </w:rPr>
        <w:t xml:space="preserve">maio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BD3E4F" w:rsidRDefault="00D23DBB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</w:t>
      </w:r>
      <w:r w:rsidRPr="00D23DBB">
        <w:rPr>
          <w:rFonts w:asciiTheme="minorHAnsi" w:hAnsiTheme="minorHAnsi" w:cs="Calibri"/>
          <w:color w:val="000000"/>
          <w:sz w:val="24"/>
          <w:szCs w:val="24"/>
        </w:rPr>
        <w:t>Lei Federal nº 4.320, de 17 de março de 1964,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que, ao mesmo tempo em que faculta ao Poder Executivo a abertura de créditos adicionais extraordinários por meio de decreto e sem autorização legislativa prévia,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não exclui a necessidade de apreciação desta medida pelo Poder Legislativo. </w:t>
      </w:r>
    </w:p>
    <w:p w:rsidR="00BD3E4F" w:rsidRPr="003C0327" w:rsidRDefault="00BD3E4F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O remanejamento </w:t>
      </w:r>
      <w:r w:rsidRPr="00BD3E4F">
        <w:rPr>
          <w:rFonts w:asciiTheme="minorHAnsi" w:hAnsiTheme="minorHAnsi" w:cs="Calibri"/>
          <w:color w:val="000000"/>
          <w:sz w:val="24"/>
          <w:szCs w:val="24"/>
        </w:rPr>
        <w:t xml:space="preserve">entre as dotações se deu em virtude da necessidade imediata de reforço da dotação destinada a contratação de serviços de terceiros, em contrapartida </w:t>
      </w:r>
      <w:r>
        <w:rPr>
          <w:rFonts w:asciiTheme="minorHAnsi" w:hAnsiTheme="minorHAnsi" w:cs="Calibri"/>
          <w:color w:val="000000"/>
          <w:sz w:val="24"/>
          <w:szCs w:val="24"/>
        </w:rPr>
        <w:t>à</w:t>
      </w:r>
      <w:r w:rsidRPr="00BD3E4F">
        <w:rPr>
          <w:rFonts w:asciiTheme="minorHAnsi" w:hAnsiTheme="minorHAnsi" w:cs="Calibri"/>
          <w:color w:val="000000"/>
          <w:sz w:val="24"/>
          <w:szCs w:val="24"/>
        </w:rPr>
        <w:t xml:space="preserve"> redução da dotação destinada à aquisição de equipamentos</w:t>
      </w:r>
      <w:r>
        <w:rPr>
          <w:rFonts w:asciiTheme="minorHAnsi" w:hAnsiTheme="minorHAnsi" w:cs="Calibri"/>
          <w:color w:val="000000"/>
          <w:sz w:val="24"/>
          <w:szCs w:val="24"/>
        </w:rPr>
        <w:t>, que</w:t>
      </w:r>
      <w:r w:rsidRPr="00BD3E4F">
        <w:rPr>
          <w:rFonts w:asciiTheme="minorHAnsi" w:hAnsiTheme="minorHAnsi" w:cs="Calibri"/>
          <w:color w:val="000000"/>
          <w:sz w:val="24"/>
          <w:szCs w:val="24"/>
        </w:rPr>
        <w:t xml:space="preserve"> apresentava saldo suficiente para anulação sem prejuízo das necessidades apresentadas no momento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– ademais do fato de que as aquisições previstas em tal dotação já foram </w:t>
      </w:r>
      <w:r w:rsidRPr="00BD3E4F">
        <w:rPr>
          <w:rFonts w:asciiTheme="minorHAnsi" w:hAnsiTheme="minorHAnsi" w:cs="Calibri"/>
          <w:color w:val="000000"/>
          <w:sz w:val="24"/>
          <w:szCs w:val="24"/>
        </w:rPr>
        <w:t>realizadas.</w:t>
      </w:r>
    </w:p>
    <w:p w:rsidR="00BE67BE" w:rsidRPr="003C0327" w:rsidRDefault="00D23DBB" w:rsidP="00503D9B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No ponto, </w:t>
      </w:r>
      <w:r w:rsidR="00BD3E4F">
        <w:rPr>
          <w:rFonts w:asciiTheme="minorHAnsi" w:hAnsiTheme="minorHAnsi" w:cs="Calibri"/>
          <w:color w:val="000000"/>
          <w:sz w:val="24"/>
          <w:szCs w:val="24"/>
        </w:rPr>
        <w:t xml:space="preserve">na medida em que </w:t>
      </w:r>
      <w:r w:rsidR="00503D9B">
        <w:rPr>
          <w:rFonts w:asciiTheme="minorHAnsi" w:hAnsiTheme="minorHAnsi" w:cs="Calibri"/>
          <w:color w:val="000000"/>
          <w:sz w:val="24"/>
          <w:szCs w:val="24"/>
        </w:rPr>
        <w:t>(i) a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 w:rsidR="00503D9B">
        <w:rPr>
          <w:rFonts w:asciiTheme="minorHAnsi" w:hAnsiTheme="minorHAnsi" w:cs="Calibri"/>
          <w:color w:val="000000"/>
          <w:sz w:val="24"/>
          <w:szCs w:val="24"/>
        </w:rPr>
        <w:t>l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 xml:space="preserve"> de Saúde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 xml:space="preserve">necessitava empregar </w:t>
      </w:r>
      <w:r w:rsidR="00BD3E4F">
        <w:rPr>
          <w:rFonts w:asciiTheme="minorHAnsi" w:hAnsiTheme="minorHAnsi" w:cs="Calibri"/>
          <w:color w:val="000000"/>
          <w:sz w:val="24"/>
          <w:szCs w:val="24"/>
        </w:rPr>
        <w:t xml:space="preserve">os 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 xml:space="preserve">recursos </w:t>
      </w:r>
      <w:r w:rsidR="00BD3E4F">
        <w:rPr>
          <w:rFonts w:asciiTheme="minorHAnsi" w:hAnsiTheme="minorHAnsi" w:cs="Calibri"/>
          <w:color w:val="000000"/>
          <w:sz w:val="24"/>
          <w:szCs w:val="24"/>
        </w:rPr>
        <w:t>previstos em supracitado decreto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>, (ii) não sendo possível aguardar</w:t>
      </w:r>
      <w:r w:rsidR="00BD3E4F">
        <w:rPr>
          <w:rFonts w:asciiTheme="minorHAnsi" w:hAnsiTheme="minorHAnsi" w:cs="Calibri"/>
          <w:color w:val="000000"/>
          <w:sz w:val="24"/>
          <w:szCs w:val="24"/>
        </w:rPr>
        <w:t>, naquela ocasião,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 xml:space="preserve"> a realização da próxima sessão ordinária desta Egrégia Casa de Leis, a fim de submeter propositura legislativa para a autorização de abertura do correspondente crédito adicional suplementar, (iii) optou-se pela abertura do crédito adicional extraordinário cuja ratificação ora se solicita. </w:t>
      </w:r>
    </w:p>
    <w:p w:rsidR="00BE67BE" w:rsidRDefault="00075A5C" w:rsidP="00BE67B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>O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>utrossim, que não obstante as circunstâncias fáticas relatadas no parágrafo anterior suportem a abertura do crédito adicional extraordinário em questão, há plena conformidade das circunstâncias jurídicas para tanto, haja vista o reconhecimento do estado de calamidade pública: (i) pelo Congresso Nacional,  por meio do Decreto Legislativo nº 6, de 20 de março de 2020; (ii) pelo Governo do Estado de São Paulo, por meio do Decreto nº 64.879, de 20 de março de 2020; (iii) por nosso Município, por meio do Decreto nº 12.236, de 23 de março de 2020.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>isto no Decreto nº 12.2</w:t>
      </w:r>
      <w:r w:rsidR="00BD3E4F">
        <w:rPr>
          <w:rFonts w:ascii="Calibri" w:hAnsi="Calibri" w:cs="Calibri"/>
          <w:sz w:val="22"/>
          <w:szCs w:val="22"/>
        </w:rPr>
        <w:t>71</w:t>
      </w:r>
      <w:r w:rsidR="00AE3A10">
        <w:rPr>
          <w:rFonts w:ascii="Calibri" w:hAnsi="Calibri" w:cs="Calibri"/>
          <w:sz w:val="22"/>
          <w:szCs w:val="22"/>
        </w:rPr>
        <w:t xml:space="preserve">, de </w:t>
      </w:r>
      <w:r w:rsidR="00BD3E4F">
        <w:rPr>
          <w:rFonts w:ascii="Calibri" w:hAnsi="Calibri" w:cs="Calibri"/>
          <w:sz w:val="22"/>
          <w:szCs w:val="22"/>
        </w:rPr>
        <w:t xml:space="preserve">18 de maio </w:t>
      </w:r>
      <w:r w:rsidRPr="00107AED">
        <w:rPr>
          <w:rFonts w:ascii="Calibri" w:hAnsi="Calibri" w:cs="Calibri"/>
          <w:sz w:val="22"/>
          <w:szCs w:val="22"/>
        </w:rPr>
        <w:t>de 2020,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Pr="00931ADD">
        <w:rPr>
          <w:rFonts w:ascii="Calibri" w:hAnsi="Calibri"/>
          <w:sz w:val="24"/>
          <w:szCs w:val="24"/>
        </w:rPr>
        <w:t>Fica</w:t>
      </w:r>
      <w:r w:rsidR="00107AED">
        <w:rPr>
          <w:rFonts w:ascii="Calibri" w:hAnsi="Calibri"/>
          <w:sz w:val="24"/>
          <w:szCs w:val="24"/>
        </w:rPr>
        <w:t xml:space="preserve"> ratificad</w:t>
      </w:r>
      <w:r w:rsidR="00DC1835">
        <w:rPr>
          <w:rFonts w:ascii="Calibri" w:hAnsi="Calibri"/>
          <w:sz w:val="24"/>
          <w:szCs w:val="24"/>
        </w:rPr>
        <w:t>a</w:t>
      </w:r>
      <w:r w:rsidR="00107AED">
        <w:rPr>
          <w:rFonts w:ascii="Calibri" w:hAnsi="Calibri"/>
          <w:sz w:val="24"/>
          <w:szCs w:val="24"/>
        </w:rPr>
        <w:t xml:space="preserve"> a abertura, pelo</w:t>
      </w:r>
      <w:r>
        <w:rPr>
          <w:rFonts w:ascii="Calibri" w:hAnsi="Calibri"/>
          <w:sz w:val="24"/>
          <w:szCs w:val="24"/>
        </w:rPr>
        <w:t xml:space="preserve"> Poder Executivo</w:t>
      </w:r>
      <w:r w:rsidR="00107AED">
        <w:rPr>
          <w:rFonts w:ascii="Calibri" w:hAnsi="Calibri"/>
          <w:sz w:val="24"/>
          <w:szCs w:val="24"/>
        </w:rPr>
        <w:t xml:space="preserve">, do </w:t>
      </w:r>
      <w:r>
        <w:rPr>
          <w:rFonts w:ascii="Calibri" w:hAnsi="Calibri"/>
          <w:sz w:val="24"/>
          <w:szCs w:val="24"/>
        </w:rPr>
        <w:t xml:space="preserve">crédito adicional extraordinário </w:t>
      </w:r>
      <w:r w:rsidR="00107AED">
        <w:rPr>
          <w:rFonts w:ascii="Calibri" w:hAnsi="Calibri"/>
          <w:sz w:val="24"/>
          <w:szCs w:val="24"/>
        </w:rPr>
        <w:t xml:space="preserve">previsto no </w:t>
      </w:r>
      <w:r>
        <w:rPr>
          <w:rFonts w:ascii="Calibri" w:hAnsi="Calibri"/>
          <w:sz w:val="24"/>
          <w:szCs w:val="24"/>
        </w:rPr>
        <w:t>Decreto nº 12.2</w:t>
      </w:r>
      <w:r w:rsidR="00BD3E4F">
        <w:rPr>
          <w:rFonts w:ascii="Calibri" w:hAnsi="Calibri"/>
          <w:sz w:val="24"/>
          <w:szCs w:val="24"/>
        </w:rPr>
        <w:t>71</w:t>
      </w:r>
      <w:r>
        <w:rPr>
          <w:rFonts w:ascii="Calibri" w:hAnsi="Calibri"/>
          <w:sz w:val="24"/>
          <w:szCs w:val="24"/>
        </w:rPr>
        <w:t xml:space="preserve">, de </w:t>
      </w:r>
      <w:r w:rsidR="00BD3E4F">
        <w:rPr>
          <w:rFonts w:ascii="Calibri" w:hAnsi="Calibri"/>
          <w:sz w:val="24"/>
          <w:szCs w:val="24"/>
        </w:rPr>
        <w:t xml:space="preserve">18 </w:t>
      </w:r>
      <w:r>
        <w:rPr>
          <w:rFonts w:ascii="Calibri" w:hAnsi="Calibri"/>
          <w:sz w:val="24"/>
          <w:szCs w:val="24"/>
        </w:rPr>
        <w:t xml:space="preserve">de </w:t>
      </w:r>
      <w:r w:rsidR="00BD3E4F">
        <w:rPr>
          <w:rFonts w:ascii="Calibri" w:hAnsi="Calibri"/>
          <w:sz w:val="24"/>
          <w:szCs w:val="24"/>
        </w:rPr>
        <w:t xml:space="preserve">maio </w:t>
      </w:r>
      <w:r>
        <w:rPr>
          <w:rFonts w:ascii="Calibri" w:hAnsi="Calibri"/>
          <w:sz w:val="24"/>
          <w:szCs w:val="24"/>
        </w:rPr>
        <w:t>de 2020</w:t>
      </w:r>
      <w:r w:rsidR="00107AED">
        <w:rPr>
          <w:rFonts w:ascii="Calibri" w:hAnsi="Calibri"/>
          <w:sz w:val="24"/>
          <w:szCs w:val="24"/>
        </w:rPr>
        <w:t xml:space="preserve">, </w:t>
      </w:r>
      <w:r w:rsidR="00D168F1" w:rsidRPr="00D168F1">
        <w:rPr>
          <w:rFonts w:ascii="Calibri" w:hAnsi="Calibri"/>
          <w:sz w:val="24"/>
          <w:szCs w:val="24"/>
        </w:rPr>
        <w:t xml:space="preserve">no valor de </w:t>
      </w:r>
      <w:r w:rsidR="00BD3E4F" w:rsidRPr="00BD3E4F">
        <w:rPr>
          <w:rFonts w:ascii="Calibri" w:hAnsi="Calibri"/>
          <w:sz w:val="24"/>
          <w:szCs w:val="24"/>
        </w:rPr>
        <w:t>R$ 1.100.000,00 (Um milhão e cem mil reais), para contratação de serviços no combate a pandemia do COVID-19, conforme demonstrativo abaixo:</w:t>
      </w:r>
    </w:p>
    <w:tbl>
      <w:tblPr>
        <w:tblW w:w="84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725"/>
        <w:gridCol w:w="98"/>
        <w:gridCol w:w="3894"/>
        <w:gridCol w:w="425"/>
        <w:gridCol w:w="1660"/>
      </w:tblGrid>
      <w:tr w:rsidR="00BD3E4F" w:rsidRPr="00BD3E4F" w:rsidTr="0091062E">
        <w:trPr>
          <w:cantSplit/>
          <w:trHeight w:val="20"/>
          <w:jc w:val="center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PODER EXECUTIVO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02.09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SECRETARIA MUNICIPAL DE SAÚDE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02.09.01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FUNDO MUNICIPAL DE SAÚDE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10.122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10.122.0117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Plano de Contingência Pandemia CORONAVÍRUS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10.122.0117.2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10.122.0117.2.313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Combate ao Coronavírus – Covid-19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1.100.000,00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1.100.000,00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05 – Transferências de convênios federais vinculados</w:t>
            </w:r>
          </w:p>
        </w:tc>
      </w:tr>
    </w:tbl>
    <w:p w:rsidR="00BD3E4F" w:rsidRDefault="0054701A" w:rsidP="00BD3E4F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9B593B">
        <w:rPr>
          <w:rFonts w:asciiTheme="minorHAnsi" w:hAnsiTheme="minorHAnsi" w:cs="Calibri"/>
          <w:bCs/>
          <w:sz w:val="24"/>
          <w:szCs w:val="24"/>
        </w:rPr>
        <w:t xml:space="preserve">Art. 2º </w:t>
      </w:r>
      <w:r w:rsidR="00107AED" w:rsidRPr="009B593B">
        <w:rPr>
          <w:rFonts w:asciiTheme="minorHAnsi" w:hAnsiTheme="minorHAnsi" w:cs="Calibri"/>
          <w:bCs/>
          <w:sz w:val="24"/>
          <w:szCs w:val="24"/>
        </w:rPr>
        <w:t>A abertura do</w:t>
      </w:r>
      <w:r w:rsidRPr="009B593B">
        <w:rPr>
          <w:rFonts w:asciiTheme="minorHAnsi" w:hAnsiTheme="minorHAnsi" w:cs="Calibri"/>
          <w:bCs/>
          <w:sz w:val="24"/>
          <w:szCs w:val="24"/>
        </w:rPr>
        <w:t xml:space="preserve"> crédito </w:t>
      </w:r>
      <w:r w:rsidR="00107AED" w:rsidRPr="009B593B">
        <w:rPr>
          <w:rFonts w:asciiTheme="minorHAnsi" w:hAnsiTheme="minorHAnsi" w:cs="Calibri"/>
          <w:bCs/>
          <w:sz w:val="24"/>
          <w:szCs w:val="24"/>
        </w:rPr>
        <w:t>adicional extraordinário previsto</w:t>
      </w:r>
      <w:r w:rsidRPr="009B593B">
        <w:rPr>
          <w:rFonts w:asciiTheme="minorHAnsi" w:hAnsiTheme="minorHAnsi" w:cs="Calibri"/>
          <w:bCs/>
          <w:sz w:val="24"/>
          <w:szCs w:val="24"/>
        </w:rPr>
        <w:t xml:space="preserve"> art. 1º desta lei </w:t>
      </w:r>
      <w:r w:rsidR="009B593B" w:rsidRPr="009B593B">
        <w:rPr>
          <w:rFonts w:asciiTheme="minorHAnsi" w:hAnsiTheme="minorHAnsi"/>
          <w:sz w:val="24"/>
          <w:szCs w:val="24"/>
        </w:rPr>
        <w:t xml:space="preserve">será coberta </w:t>
      </w:r>
      <w:r w:rsidR="00BD3E4F" w:rsidRPr="00BD3E4F">
        <w:rPr>
          <w:rFonts w:asciiTheme="minorHAnsi" w:hAnsiTheme="minorHAnsi" w:cs="Calibri"/>
          <w:sz w:val="24"/>
          <w:szCs w:val="24"/>
        </w:rPr>
        <w:t>por meio de recursos provenientes de anulação parcial de dotação orçamentária vigente, conforme demonstrativo abaixo:</w:t>
      </w:r>
    </w:p>
    <w:tbl>
      <w:tblPr>
        <w:tblW w:w="83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725"/>
        <w:gridCol w:w="98"/>
        <w:gridCol w:w="3894"/>
        <w:gridCol w:w="425"/>
        <w:gridCol w:w="1474"/>
      </w:tblGrid>
      <w:tr w:rsidR="00BD3E4F" w:rsidRPr="00BD3E4F" w:rsidTr="0091062E">
        <w:trPr>
          <w:cantSplit/>
          <w:trHeight w:val="20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PODER EXECUTIVO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02.09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SECRETARIA MUNICIPAL DE SAÚDE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02.09.01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FUNDO MUNICIPAL DE SAÚDE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8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10.122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10.122.0117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Plano de Contingência Pandemia CORONAVÍRUS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10.122.0117.2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10.122.0117.2.313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Combate ao Coronavírus – Covid-19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1.100.000,00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8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1.100.000,00</w:t>
            </w:r>
          </w:p>
        </w:tc>
      </w:tr>
      <w:tr w:rsidR="00BD3E4F" w:rsidRPr="00BD3E4F" w:rsidTr="0091062E">
        <w:trPr>
          <w:cantSplit/>
          <w:trHeight w:val="20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4F" w:rsidRPr="00BD3E4F" w:rsidRDefault="00BD3E4F" w:rsidP="00BD3E4F">
            <w:pPr>
              <w:rPr>
                <w:rFonts w:ascii="Calibri" w:hAnsi="Calibri" w:cs="Calibri"/>
                <w:sz w:val="24"/>
                <w:szCs w:val="24"/>
              </w:rPr>
            </w:pPr>
            <w:r w:rsidRPr="00BD3E4F">
              <w:rPr>
                <w:rFonts w:ascii="Calibri" w:hAnsi="Calibri" w:cs="Calibri"/>
                <w:sz w:val="24"/>
                <w:szCs w:val="24"/>
              </w:rPr>
              <w:t>05 – Transferências de convênios federais vinculados</w:t>
            </w:r>
          </w:p>
        </w:tc>
      </w:tr>
    </w:tbl>
    <w:p w:rsidR="0054701A" w:rsidRPr="001B2618" w:rsidRDefault="0054701A" w:rsidP="00BD3E4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 xml:space="preserve">na Lei nº 9.138, de 29 de novembro de 2017 (Plano Plurianual – PPA), na Lei nº 9.645, de 16 de julho de 2019 </w:t>
      </w:r>
      <w:r w:rsidRPr="001B2618">
        <w:rPr>
          <w:rFonts w:ascii="Calibri" w:hAnsi="Calibri" w:cs="Calibri"/>
          <w:bCs/>
          <w:sz w:val="24"/>
          <w:szCs w:val="24"/>
        </w:rPr>
        <w:lastRenderedPageBreak/>
        <w:t>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BD3E4F">
        <w:rPr>
          <w:rFonts w:ascii="Calibri" w:hAnsi="Calibri"/>
          <w:sz w:val="24"/>
          <w:szCs w:val="24"/>
        </w:rPr>
        <w:t>28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913C53">
        <w:rPr>
          <w:rFonts w:ascii="Calibri" w:hAnsi="Calibri"/>
          <w:sz w:val="24"/>
          <w:szCs w:val="24"/>
        </w:rPr>
        <w:t>maio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6B" w:rsidRDefault="00460F6B" w:rsidP="008166A0">
      <w:r>
        <w:separator/>
      </w:r>
    </w:p>
  </w:endnote>
  <w:endnote w:type="continuationSeparator" w:id="0">
    <w:p w:rsidR="00460F6B" w:rsidRDefault="00460F6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16" w:rsidRPr="00E42A39" w:rsidRDefault="00C7081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C81C8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C81C8C" w:rsidRPr="00E42A39">
      <w:rPr>
        <w:rFonts w:ascii="Calibri" w:hAnsi="Calibri"/>
        <w:b/>
        <w:bCs/>
        <w:sz w:val="24"/>
        <w:szCs w:val="24"/>
      </w:rPr>
      <w:fldChar w:fldCharType="separate"/>
    </w:r>
    <w:r w:rsidR="00B9043F">
      <w:rPr>
        <w:rFonts w:ascii="Calibri" w:hAnsi="Calibri"/>
        <w:b/>
        <w:bCs/>
        <w:noProof/>
      </w:rPr>
      <w:t>2</w:t>
    </w:r>
    <w:r w:rsidR="00C81C8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C81C8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C81C8C" w:rsidRPr="00E42A39">
      <w:rPr>
        <w:rFonts w:ascii="Calibri" w:hAnsi="Calibri"/>
        <w:b/>
        <w:bCs/>
        <w:sz w:val="24"/>
        <w:szCs w:val="24"/>
      </w:rPr>
      <w:fldChar w:fldCharType="separate"/>
    </w:r>
    <w:r w:rsidR="00B9043F">
      <w:rPr>
        <w:rFonts w:ascii="Calibri" w:hAnsi="Calibri"/>
        <w:b/>
        <w:bCs/>
        <w:noProof/>
      </w:rPr>
      <w:t>4</w:t>
    </w:r>
    <w:r w:rsidR="00C81C8C" w:rsidRPr="00E42A39">
      <w:rPr>
        <w:rFonts w:ascii="Calibri" w:hAnsi="Calibri"/>
        <w:b/>
        <w:bCs/>
        <w:sz w:val="24"/>
        <w:szCs w:val="24"/>
      </w:rPr>
      <w:fldChar w:fldCharType="end"/>
    </w:r>
  </w:p>
  <w:p w:rsidR="00C70816" w:rsidRDefault="00C708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6B" w:rsidRDefault="00460F6B" w:rsidP="008166A0">
      <w:r>
        <w:separator/>
      </w:r>
    </w:p>
  </w:footnote>
  <w:footnote w:type="continuationSeparator" w:id="0">
    <w:p w:rsidR="00460F6B" w:rsidRDefault="00460F6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16" w:rsidRDefault="00C7081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0816" w:rsidRDefault="00C70816" w:rsidP="00857790">
    <w:pPr>
      <w:pStyle w:val="Legenda"/>
    </w:pPr>
  </w:p>
  <w:p w:rsidR="00C70816" w:rsidRDefault="00C70816" w:rsidP="00857790">
    <w:pPr>
      <w:pStyle w:val="Legenda"/>
    </w:pPr>
    <w:r>
      <w:t xml:space="preserve"> </w:t>
    </w:r>
  </w:p>
  <w:p w:rsidR="00C70816" w:rsidRDefault="00C70816" w:rsidP="00857790">
    <w:pPr>
      <w:pStyle w:val="Legenda"/>
    </w:pPr>
  </w:p>
  <w:p w:rsidR="00C70816" w:rsidRPr="00BE4DA8" w:rsidRDefault="00C70816" w:rsidP="00857790">
    <w:pPr>
      <w:pStyle w:val="Legenda"/>
      <w:rPr>
        <w:sz w:val="12"/>
        <w:szCs w:val="24"/>
      </w:rPr>
    </w:pPr>
  </w:p>
  <w:p w:rsidR="00C70816" w:rsidRDefault="00C7081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C70816" w:rsidRPr="00857790" w:rsidRDefault="00C7081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5A5C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0327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0F6B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3ECF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2B74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16C7"/>
    <w:rsid w:val="00B82C16"/>
    <w:rsid w:val="00B85577"/>
    <w:rsid w:val="00B9043F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3E4F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6EC3"/>
    <w:rsid w:val="00F845EF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320288-410E-4DB4-94D3-F255AE22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A2E32-E866-438E-93C7-97DBFC04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2020-05-05T19:36:00Z</cp:lastPrinted>
  <dcterms:created xsi:type="dcterms:W3CDTF">2020-05-28T20:05:00Z</dcterms:created>
  <dcterms:modified xsi:type="dcterms:W3CDTF">2020-05-28T20:05:00Z</dcterms:modified>
</cp:coreProperties>
</file>