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547A78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131/2020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173/2020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Desafet</w:t>
      </w:r>
      <w:bookmarkStart w:id="0" w:name="_GoBack"/>
      <w:bookmarkEnd w:id="0"/>
      <w:r>
        <w:rPr>
          <w:rFonts w:ascii="Arial" w:eastAsia="Times New Roman" w:hAnsi="Arial" w:cs="Arial"/>
          <w:szCs w:val="24"/>
          <w:lang w:eastAsia="pt-BR"/>
        </w:rPr>
        <w:t>a para a classe de bens dominicais as áreas públicas que especifica, a fim de que sejam destinadas ao Programa Habitacional Organização de Construção da Autogestão (OCA).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596C" w:rsidRDefault="00CA596C" w:rsidP="00126850">
      <w:pPr>
        <w:spacing w:line="240" w:lineRule="auto"/>
      </w:pPr>
      <w:r>
        <w:separator/>
      </w:r>
    </w:p>
  </w:endnote>
  <w:endnote w:type="continuationSeparator" w:id="0">
    <w:p w:rsidR="00CA596C" w:rsidRDefault="00CA596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36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73626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596C" w:rsidRDefault="00CA596C" w:rsidP="00126850">
      <w:pPr>
        <w:spacing w:line="240" w:lineRule="auto"/>
      </w:pPr>
      <w:r>
        <w:separator/>
      </w:r>
    </w:p>
  </w:footnote>
  <w:footnote w:type="continuationSeparator" w:id="0">
    <w:p w:rsidR="00CA596C" w:rsidRDefault="00CA596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>e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47A78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362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596C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504B3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33FA-9BDF-4C14-B71C-2F1E466CA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</cp:revision>
  <cp:lastPrinted>2018-06-08T17:01:00Z</cp:lastPrinted>
  <dcterms:created xsi:type="dcterms:W3CDTF">2019-01-29T18:11:00Z</dcterms:created>
  <dcterms:modified xsi:type="dcterms:W3CDTF">2020-05-22T22:11:00Z</dcterms:modified>
</cp:coreProperties>
</file>