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CF191A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bookmarkStart w:id="0" w:name="_GoBack"/>
      <w:r>
        <w:rPr>
          <w:rFonts w:ascii="Arial" w:eastAsia="Times New Roman" w:hAnsi="Arial" w:cs="Arial"/>
          <w:bCs/>
          <w:szCs w:val="24"/>
          <w:lang w:eastAsia="pt-BR"/>
        </w:rPr>
        <w:t>Projeto de Lei nº 106/2020</w:t>
      </w:r>
      <w:r w:rsidR="00C95902">
        <w:rPr>
          <w:rFonts w:ascii="Arial" w:eastAsia="Times New Roman" w:hAnsi="Arial" w:cs="Arial"/>
          <w:bCs/>
          <w:szCs w:val="24"/>
          <w:lang w:eastAsia="pt-BR"/>
        </w:rPr>
        <w:t>, acompanhado de substitutivo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 w:rsidR="00C95902">
        <w:rPr>
          <w:rFonts w:ascii="Arial" w:eastAsia="Times New Roman" w:hAnsi="Arial" w:cs="Arial"/>
          <w:bCs/>
          <w:szCs w:val="24"/>
          <w:lang w:eastAsia="pt-BR"/>
        </w:rPr>
        <w:t>140/2020</w:t>
      </w:r>
    </w:p>
    <w:bookmarkEnd w:id="0"/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LUCAS MATEUS GRECCO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 xml:space="preserve">Institui e inclui no Calendário Oficial de Eventos do Município de Araraquara o "Dia Municipal de Combate ao </w:t>
      </w:r>
      <w:proofErr w:type="spellStart"/>
      <w:r>
        <w:rPr>
          <w:rFonts w:ascii="Arial" w:eastAsia="Times New Roman" w:hAnsi="Arial" w:cs="Arial"/>
          <w:szCs w:val="24"/>
          <w:lang w:eastAsia="pt-BR"/>
        </w:rPr>
        <w:t>Coronavírus</w:t>
      </w:r>
      <w:proofErr w:type="spellEnd"/>
      <w:r>
        <w:rPr>
          <w:rFonts w:ascii="Arial" w:eastAsia="Times New Roman" w:hAnsi="Arial" w:cs="Arial"/>
          <w:szCs w:val="24"/>
          <w:lang w:eastAsia="pt-BR"/>
        </w:rPr>
        <w:t>", a ser realizado, anualmente, em 31 de março,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46513" w:rsidRPr="00746513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746513" w:rsidRPr="00746513">
        <w:rPr>
          <w:rFonts w:ascii="Arial" w:eastAsia="Times New Roman" w:hAnsi="Arial" w:cs="Arial"/>
          <w:szCs w:val="24"/>
          <w:lang w:eastAsia="pt-BR"/>
        </w:rPr>
        <w:t>Propositura formalmente em ordem, atendendo às normas regimentais vigentes.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Sem maiores considerações, esta Comissão manifesta-se pela legalidade desta propositura.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Quanto ao mérito, cabe ao plenário decidir.</w:t>
      </w:r>
    </w:p>
    <w:p w:rsidR="00F26976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26976" w:rsidRPr="00746513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</w:t>
      </w:r>
      <w:r w:rsidRPr="00746513">
        <w:rPr>
          <w:rFonts w:ascii="Arial" w:eastAsia="Times New Roman" w:hAnsi="Arial" w:cs="Arial"/>
          <w:szCs w:val="24"/>
          <w:lang w:eastAsia="pt-BR"/>
        </w:rPr>
        <w:t xml:space="preserve">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A939CC" w:rsidRPr="00A939CC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F26976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F26976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Lucas Grecco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42F8" w:rsidRDefault="002042F8" w:rsidP="00126850">
      <w:pPr>
        <w:spacing w:line="240" w:lineRule="auto"/>
      </w:pPr>
      <w:r>
        <w:separator/>
      </w:r>
    </w:p>
  </w:endnote>
  <w:endnote w:type="continuationSeparator" w:id="0">
    <w:p w:rsidR="002042F8" w:rsidRDefault="002042F8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9590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9590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42F8" w:rsidRDefault="002042F8" w:rsidP="00126850">
      <w:pPr>
        <w:spacing w:line="240" w:lineRule="auto"/>
      </w:pPr>
      <w:r>
        <w:separator/>
      </w:r>
    </w:p>
  </w:footnote>
  <w:footnote w:type="continuationSeparator" w:id="0">
    <w:p w:rsidR="002042F8" w:rsidRDefault="002042F8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2F8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762B8"/>
    <w:rsid w:val="0028013F"/>
    <w:rsid w:val="00281A7C"/>
    <w:rsid w:val="002821BE"/>
    <w:rsid w:val="0029228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4651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95902"/>
    <w:rsid w:val="00CA3C0A"/>
    <w:rsid w:val="00CA6B5D"/>
    <w:rsid w:val="00CC4497"/>
    <w:rsid w:val="00CC4561"/>
    <w:rsid w:val="00CE2063"/>
    <w:rsid w:val="00CE362A"/>
    <w:rsid w:val="00CE4FE7"/>
    <w:rsid w:val="00CE67AD"/>
    <w:rsid w:val="00CF191A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1563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76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C38EB2-959E-4824-85D6-F60876294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778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</cp:revision>
  <cp:lastPrinted>2018-06-08T17:01:00Z</cp:lastPrinted>
  <dcterms:created xsi:type="dcterms:W3CDTF">2019-01-29T18:22:00Z</dcterms:created>
  <dcterms:modified xsi:type="dcterms:W3CDTF">2020-05-04T20:03:00Z</dcterms:modified>
</cp:coreProperties>
</file>