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D1" w:rsidRDefault="00717B00" w:rsidP="00637649">
      <w:pPr>
        <w:spacing w:before="120" w:after="120"/>
        <w:ind w:left="5664" w:hanging="5664"/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-2540</wp:posOffset>
                </wp:positionV>
                <wp:extent cx="1797050" cy="318135"/>
                <wp:effectExtent l="0" t="0" r="12700" b="2476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3181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A8F93" id="Retângulo 1" o:spid="_x0000_s1026" style="position:absolute;margin-left:-3.85pt;margin-top:-.2pt;width:141.5pt;height:2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" fillcolor="#f2f2f2"/>
            </w:pict>
          </mc:Fallback>
        </mc:AlternateContent>
      </w:r>
      <w:r w:rsidR="00E65A4A">
        <w:rPr>
          <w:rFonts w:ascii="Calibri" w:eastAsia="Arial Unicode MS" w:hAnsi="Calibri" w:cs="Calibri"/>
          <w:b/>
          <w:sz w:val="24"/>
          <w:szCs w:val="24"/>
        </w:rPr>
        <w:t>OFÍCIO/SJC Nº 000</w:t>
      </w:r>
      <w:r w:rsidR="00B63FCF">
        <w:rPr>
          <w:rFonts w:ascii="Calibri" w:eastAsia="Arial Unicode MS" w:hAnsi="Calibri" w:cs="Calibri"/>
          <w:b/>
          <w:sz w:val="24"/>
          <w:szCs w:val="24"/>
        </w:rPr>
        <w:t>7</w:t>
      </w:r>
      <w:r w:rsidR="00FE069F">
        <w:rPr>
          <w:rFonts w:ascii="Calibri" w:eastAsia="Arial Unicode MS" w:hAnsi="Calibri" w:cs="Calibri"/>
          <w:b/>
          <w:sz w:val="24"/>
          <w:szCs w:val="24"/>
        </w:rPr>
        <w:t>7</w:t>
      </w:r>
      <w:r w:rsidR="004A52D1">
        <w:rPr>
          <w:rFonts w:ascii="Calibri" w:eastAsia="Arial Unicode MS" w:hAnsi="Calibri" w:cs="Calibri"/>
          <w:b/>
          <w:sz w:val="24"/>
          <w:szCs w:val="24"/>
        </w:rPr>
        <w:t>/2020</w:t>
      </w:r>
      <w:r w:rsidR="004A52D1">
        <w:rPr>
          <w:rFonts w:ascii="Calibri" w:eastAsia="Arial Unicode MS" w:hAnsi="Calibri" w:cs="Calibri"/>
          <w:sz w:val="24"/>
          <w:szCs w:val="24"/>
        </w:rPr>
        <w:t xml:space="preserve">                                         </w:t>
      </w:r>
      <w:r w:rsidR="00F16676">
        <w:rPr>
          <w:rFonts w:ascii="Calibri" w:eastAsia="Arial Unicode MS" w:hAnsi="Calibri" w:cs="Calibri"/>
          <w:sz w:val="24"/>
          <w:szCs w:val="24"/>
        </w:rPr>
        <w:t xml:space="preserve">                          </w:t>
      </w:r>
      <w:r w:rsidR="00B63FCF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F16676">
        <w:rPr>
          <w:rFonts w:ascii="Calibri" w:eastAsia="Arial Unicode MS" w:hAnsi="Calibri" w:cs="Calibri"/>
          <w:sz w:val="24"/>
          <w:szCs w:val="24"/>
        </w:rPr>
        <w:t xml:space="preserve">Em </w:t>
      </w:r>
      <w:r w:rsidR="00B63FCF">
        <w:rPr>
          <w:rFonts w:ascii="Calibri" w:eastAsia="Arial Unicode MS" w:hAnsi="Calibri" w:cs="Calibri"/>
          <w:sz w:val="24"/>
          <w:szCs w:val="24"/>
        </w:rPr>
        <w:t>12</w:t>
      </w:r>
      <w:r w:rsidR="00E65A4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63FCF">
        <w:rPr>
          <w:rFonts w:ascii="Calibri" w:eastAsia="Arial Unicode MS" w:hAnsi="Calibri" w:cs="Calibri"/>
          <w:sz w:val="24"/>
          <w:szCs w:val="24"/>
        </w:rPr>
        <w:t xml:space="preserve">março </w:t>
      </w:r>
      <w:r w:rsidR="004A52D1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637649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637649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63764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20588" w:rsidRDefault="00520588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637649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 autoriza a doação onerosa de imóvel do Município</w:t>
      </w:r>
      <w:r w:rsidR="00536F11" w:rsidRPr="00536F11">
        <w:t xml:space="preserve"> </w:t>
      </w:r>
      <w:r w:rsidR="00536F11" w:rsidRPr="00536F11">
        <w:rPr>
          <w:rFonts w:ascii="Calibri" w:hAnsi="Calibri" w:cs="Calibri"/>
          <w:color w:val="000000"/>
          <w:sz w:val="24"/>
          <w:szCs w:val="24"/>
        </w:rPr>
        <w:t>a Bebidas Potty Ltda.</w:t>
      </w:r>
      <w:r w:rsidRPr="001552D2">
        <w:rPr>
          <w:rFonts w:ascii="Calibri" w:hAnsi="Calibri" w:cs="Calibri"/>
          <w:color w:val="000000"/>
          <w:sz w:val="24"/>
          <w:szCs w:val="24"/>
        </w:rPr>
        <w:t xml:space="preserve">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637649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536F11" w:rsidRDefault="003E3D3D" w:rsidP="00637649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3E3D3D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3E3D3D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</w:t>
      </w:r>
    </w:p>
    <w:p w:rsidR="00CB5BF2" w:rsidRPr="003E3D3D" w:rsidRDefault="00536F11" w:rsidP="00637649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ii) o imóvel objeto da doação fora anteriormente desafetado por meio da Lei </w:t>
      </w:r>
      <w:r w:rsidRPr="00536F11">
        <w:rPr>
          <w:rFonts w:asciiTheme="minorHAnsi" w:hAnsiTheme="minorHAnsi" w:cs="Calibri"/>
          <w:color w:val="000000"/>
          <w:sz w:val="24"/>
          <w:szCs w:val="24"/>
        </w:rPr>
        <w:t xml:space="preserve">9.824, de 4 de dezembro de 2019,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</w:p>
    <w:p w:rsidR="00B9452F" w:rsidRDefault="003E3D3D" w:rsidP="00637649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ii) </w:t>
      </w:r>
      <w:r w:rsidR="0085300C">
        <w:rPr>
          <w:rFonts w:asciiTheme="minorHAnsi" w:hAnsiTheme="minorHAnsi" w:cs="Calibri"/>
          <w:color w:val="000000"/>
          <w:sz w:val="24"/>
          <w:szCs w:val="24"/>
        </w:rPr>
        <w:t>a donatária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536F11" w:rsidRPr="00536F11">
        <w:rPr>
          <w:rFonts w:asciiTheme="minorHAnsi" w:hAnsiTheme="minorHAnsi" w:cs="Calibri"/>
          <w:color w:val="000000"/>
          <w:sz w:val="24"/>
          <w:szCs w:val="24"/>
        </w:rPr>
        <w:t>Bebidas Potty Ltda.</w:t>
      </w:r>
      <w:r w:rsidR="00921182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536F11">
        <w:rPr>
          <w:rFonts w:asciiTheme="minorHAnsi" w:hAnsiTheme="minorHAnsi" w:cs="Calibri"/>
          <w:color w:val="000000"/>
          <w:sz w:val="24"/>
          <w:szCs w:val="24"/>
        </w:rPr>
        <w:t xml:space="preserve">sagrou-se vencedora do </w:t>
      </w:r>
      <w:r w:rsidR="00536F11">
        <w:rPr>
          <w:rFonts w:ascii="Calibri" w:hAnsi="Calibri"/>
          <w:sz w:val="24"/>
          <w:szCs w:val="24"/>
        </w:rPr>
        <w:t>Chamamento Público nº 05/2019, da Secretaria Municipal do Trabalho e do Desenvolvimento Econômico</w:t>
      </w:r>
      <w:r w:rsidR="00536F11">
        <w:rPr>
          <w:rFonts w:asciiTheme="minorHAnsi" w:hAnsiTheme="minorHAnsi" w:cs="Calibri"/>
          <w:color w:val="000000"/>
          <w:sz w:val="24"/>
          <w:szCs w:val="24"/>
        </w:rPr>
        <w:t xml:space="preserve">, o qual teve por objeto a alienação, no contexto do </w:t>
      </w:r>
      <w:r w:rsidR="00536F11" w:rsidRPr="001552D2">
        <w:rPr>
          <w:rFonts w:ascii="Calibri" w:hAnsi="Calibri" w:cs="Calibri"/>
          <w:color w:val="000000"/>
          <w:sz w:val="24"/>
          <w:szCs w:val="24"/>
        </w:rPr>
        <w:t>Programa de Incentivo ao Desenvolvimento Econômico e Social do Município de Araraquara</w:t>
      </w:r>
      <w:r w:rsidR="00536F11">
        <w:rPr>
          <w:rFonts w:ascii="Calibri" w:hAnsi="Calibri" w:cs="Calibri"/>
          <w:color w:val="000000"/>
          <w:sz w:val="24"/>
          <w:szCs w:val="24"/>
        </w:rPr>
        <w:t>, do imóvel acima relacionado.</w:t>
      </w:r>
    </w:p>
    <w:p w:rsidR="00275F8F" w:rsidRPr="00BE4DA8" w:rsidRDefault="00275F8F" w:rsidP="00637649">
      <w:pPr>
        <w:spacing w:after="120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15C41" w:rsidRDefault="00F15C4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930547" w:rsidRDefault="00193F72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 w:rsidRPr="00930547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930547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76125C" w:rsidRDefault="00D51C1F" w:rsidP="00637649">
      <w:pPr>
        <w:spacing w:after="120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F15C41" w:rsidRDefault="001552D2" w:rsidP="00637649">
      <w:pPr>
        <w:tabs>
          <w:tab w:val="left" w:pos="9099"/>
        </w:tabs>
        <w:spacing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F15C41">
        <w:rPr>
          <w:rFonts w:ascii="Calibri" w:hAnsi="Calibri" w:cs="Calibri"/>
          <w:sz w:val="22"/>
          <w:szCs w:val="24"/>
        </w:rPr>
        <w:t xml:space="preserve">Autoriza a doação onerosa de imóvel do Município </w:t>
      </w:r>
      <w:r w:rsidR="0031260F">
        <w:rPr>
          <w:rFonts w:ascii="Calibri" w:hAnsi="Calibri" w:cs="Calibri"/>
          <w:sz w:val="22"/>
          <w:szCs w:val="24"/>
        </w:rPr>
        <w:t>a Bebidas Potty Ltda.</w:t>
      </w:r>
      <w:r w:rsidR="009670FA">
        <w:rPr>
          <w:rFonts w:ascii="Calibri" w:hAnsi="Calibri" w:cs="Calibri"/>
          <w:sz w:val="22"/>
          <w:szCs w:val="24"/>
        </w:rPr>
        <w:t>,</w:t>
      </w:r>
      <w:r w:rsidR="00F15C41" w:rsidRPr="00F15C41">
        <w:rPr>
          <w:rFonts w:ascii="Calibri" w:hAnsi="Calibri" w:cs="Calibri"/>
          <w:sz w:val="22"/>
          <w:szCs w:val="24"/>
        </w:rPr>
        <w:t xml:space="preserve"> </w:t>
      </w:r>
      <w:r w:rsidRPr="00F15C41">
        <w:rPr>
          <w:rFonts w:ascii="Calibri" w:hAnsi="Calibri" w:cs="Calibri"/>
          <w:sz w:val="22"/>
          <w:szCs w:val="24"/>
        </w:rPr>
        <w:t>e dá outras providências.</w:t>
      </w:r>
    </w:p>
    <w:p w:rsidR="00956846" w:rsidRPr="0076125C" w:rsidRDefault="00956846" w:rsidP="00637649">
      <w:pPr>
        <w:tabs>
          <w:tab w:val="left" w:pos="9099"/>
        </w:tabs>
        <w:spacing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F15C41" w:rsidRDefault="00EA1A2E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bCs/>
          <w:sz w:val="24"/>
          <w:szCs w:val="24"/>
        </w:rPr>
        <w:t>Art. 1º</w:t>
      </w:r>
      <w:r w:rsidR="001552D2" w:rsidRPr="00F15C41">
        <w:rPr>
          <w:rFonts w:ascii="Calibri" w:hAnsi="Calibri"/>
          <w:sz w:val="24"/>
          <w:szCs w:val="24"/>
        </w:rPr>
        <w:t xml:space="preserve"> </w:t>
      </w:r>
      <w:r w:rsidR="0031260F">
        <w:rPr>
          <w:rFonts w:ascii="Calibri" w:hAnsi="Calibri"/>
          <w:sz w:val="24"/>
          <w:szCs w:val="24"/>
        </w:rPr>
        <w:t>Em conformidade com a Lei nº 9.824, de 4 de dezembro de 2019, f</w:t>
      </w:r>
      <w:r w:rsidR="001552D2" w:rsidRPr="00F15C41">
        <w:rPr>
          <w:rFonts w:ascii="Calibri" w:hAnsi="Calibri"/>
          <w:sz w:val="24"/>
          <w:szCs w:val="24"/>
        </w:rPr>
        <w:t xml:space="preserve">ica o </w:t>
      </w:r>
      <w:r w:rsidR="00F15C41" w:rsidRPr="00F15C41">
        <w:rPr>
          <w:rFonts w:ascii="Calibri" w:hAnsi="Calibri"/>
          <w:sz w:val="24"/>
          <w:szCs w:val="24"/>
        </w:rPr>
        <w:t>m</w:t>
      </w:r>
      <w:r w:rsidR="001552D2" w:rsidRPr="00F15C41">
        <w:rPr>
          <w:rFonts w:ascii="Calibri" w:hAnsi="Calibri"/>
          <w:sz w:val="24"/>
          <w:szCs w:val="24"/>
        </w:rPr>
        <w:t>unicípio de Araraquara autorizado a ali</w:t>
      </w:r>
      <w:r w:rsidR="0079181E" w:rsidRPr="00F15C41">
        <w:rPr>
          <w:rFonts w:ascii="Calibri" w:hAnsi="Calibri"/>
          <w:sz w:val="24"/>
          <w:szCs w:val="24"/>
        </w:rPr>
        <w:t xml:space="preserve">enar, mediante doação onerosa, </w:t>
      </w:r>
      <w:r w:rsidR="00D20007" w:rsidRPr="00F15C41">
        <w:rPr>
          <w:rFonts w:ascii="Calibri" w:hAnsi="Calibri"/>
          <w:sz w:val="24"/>
          <w:szCs w:val="24"/>
        </w:rPr>
        <w:t>a</w:t>
      </w:r>
      <w:r w:rsidR="0079181E" w:rsidRPr="00F15C41">
        <w:rPr>
          <w:rFonts w:ascii="Calibri" w:hAnsi="Calibri"/>
          <w:sz w:val="24"/>
          <w:szCs w:val="24"/>
        </w:rPr>
        <w:t xml:space="preserve"> </w:t>
      </w:r>
      <w:r w:rsidR="0031260F" w:rsidRPr="0031260F">
        <w:rPr>
          <w:rFonts w:ascii="Calibri" w:hAnsi="Calibri"/>
          <w:sz w:val="24"/>
          <w:szCs w:val="24"/>
        </w:rPr>
        <w:t>Bebidas Potty Ltda</w:t>
      </w:r>
      <w:r w:rsidR="00ED7905" w:rsidRPr="00F15C41">
        <w:rPr>
          <w:rFonts w:ascii="Calibri" w:hAnsi="Calibri"/>
          <w:sz w:val="24"/>
          <w:szCs w:val="24"/>
        </w:rPr>
        <w:t xml:space="preserve">, </w:t>
      </w:r>
      <w:r w:rsidR="00B9452F" w:rsidRPr="00F15C41">
        <w:rPr>
          <w:rFonts w:ascii="Calibri" w:hAnsi="Calibri"/>
          <w:sz w:val="24"/>
          <w:szCs w:val="24"/>
        </w:rPr>
        <w:t>sociedade empresária limitada inscrita</w:t>
      </w:r>
      <w:r w:rsidR="001552D2" w:rsidRPr="00F15C41">
        <w:rPr>
          <w:rFonts w:ascii="Calibri" w:hAnsi="Calibri"/>
          <w:sz w:val="24"/>
          <w:szCs w:val="24"/>
        </w:rPr>
        <w:t xml:space="preserve"> no CNPJ sob o nº </w:t>
      </w:r>
      <w:r w:rsidR="0031260F">
        <w:rPr>
          <w:rFonts w:ascii="Calibri" w:hAnsi="Calibri"/>
          <w:sz w:val="24"/>
          <w:szCs w:val="24"/>
        </w:rPr>
        <w:t>55.223.127/0002-42</w:t>
      </w:r>
      <w:r w:rsidR="006E311D" w:rsidRPr="00F15C41">
        <w:rPr>
          <w:rFonts w:ascii="Calibri" w:hAnsi="Calibri"/>
          <w:sz w:val="24"/>
          <w:szCs w:val="24"/>
        </w:rPr>
        <w:t xml:space="preserve">, </w:t>
      </w:r>
      <w:r w:rsidR="0002524D" w:rsidRPr="00F15C41">
        <w:rPr>
          <w:rFonts w:ascii="Calibri" w:hAnsi="Calibri"/>
          <w:sz w:val="24"/>
          <w:szCs w:val="24"/>
        </w:rPr>
        <w:t>imóvel</w:t>
      </w:r>
      <w:r w:rsidR="001552D2" w:rsidRPr="00F15C41">
        <w:rPr>
          <w:rFonts w:ascii="Calibri" w:hAnsi="Calibri"/>
          <w:sz w:val="24"/>
          <w:szCs w:val="24"/>
        </w:rPr>
        <w:t xml:space="preserve"> </w:t>
      </w:r>
      <w:r w:rsidR="00CB5BF2" w:rsidRPr="00F15C41">
        <w:rPr>
          <w:rFonts w:ascii="Calibri" w:hAnsi="Calibri"/>
          <w:sz w:val="24"/>
          <w:szCs w:val="24"/>
        </w:rPr>
        <w:t>de sua propriedade</w:t>
      </w:r>
      <w:r w:rsidR="0002524D" w:rsidRPr="00F15C41">
        <w:rPr>
          <w:rFonts w:ascii="Calibri" w:hAnsi="Calibri"/>
          <w:sz w:val="24"/>
          <w:szCs w:val="24"/>
        </w:rPr>
        <w:t xml:space="preserve"> </w:t>
      </w:r>
      <w:r w:rsidR="001552D2" w:rsidRPr="00F15C41">
        <w:rPr>
          <w:rFonts w:ascii="Calibri" w:hAnsi="Calibri"/>
          <w:sz w:val="24"/>
          <w:szCs w:val="24"/>
        </w:rPr>
        <w:t>objeto da matrícul</w:t>
      </w:r>
      <w:r w:rsidR="0002524D" w:rsidRPr="00F15C41">
        <w:rPr>
          <w:rFonts w:ascii="Calibri" w:hAnsi="Calibri"/>
          <w:sz w:val="24"/>
          <w:szCs w:val="24"/>
        </w:rPr>
        <w:t>a</w:t>
      </w:r>
      <w:r w:rsidR="001552D2" w:rsidRPr="00F15C41">
        <w:rPr>
          <w:rFonts w:ascii="Calibri" w:hAnsi="Calibri"/>
          <w:sz w:val="24"/>
          <w:szCs w:val="24"/>
        </w:rPr>
        <w:t xml:space="preserve"> nº</w:t>
      </w:r>
      <w:r w:rsidR="0002524D" w:rsidRPr="00F15C41">
        <w:rPr>
          <w:rFonts w:ascii="Calibri" w:hAnsi="Calibri"/>
          <w:sz w:val="24"/>
          <w:szCs w:val="24"/>
        </w:rPr>
        <w:t xml:space="preserve"> </w:t>
      </w:r>
      <w:r w:rsidR="00536F11" w:rsidRPr="00536F11">
        <w:rPr>
          <w:rFonts w:ascii="Calibri" w:hAnsi="Calibri"/>
          <w:sz w:val="24"/>
          <w:szCs w:val="24"/>
        </w:rPr>
        <w:t>44.708</w:t>
      </w:r>
      <w:r w:rsidR="0079181E" w:rsidRPr="00F15C41">
        <w:rPr>
          <w:rFonts w:ascii="Calibri" w:hAnsi="Calibri"/>
          <w:sz w:val="24"/>
          <w:szCs w:val="24"/>
        </w:rPr>
        <w:t>,</w:t>
      </w:r>
      <w:r w:rsidR="001552D2" w:rsidRPr="00F15C41">
        <w:rPr>
          <w:rFonts w:ascii="Calibri" w:hAnsi="Calibri"/>
          <w:sz w:val="24"/>
          <w:szCs w:val="24"/>
        </w:rPr>
        <w:t xml:space="preserve"> </w:t>
      </w:r>
      <w:r w:rsidR="00F15C41">
        <w:rPr>
          <w:rFonts w:ascii="Calibri" w:hAnsi="Calibri"/>
          <w:sz w:val="24"/>
          <w:szCs w:val="24"/>
        </w:rPr>
        <w:t xml:space="preserve">autuada no Livro nº 2 – Registro Geral </w:t>
      </w:r>
      <w:r w:rsidR="001552D2" w:rsidRPr="00F15C41">
        <w:rPr>
          <w:rFonts w:ascii="Calibri" w:hAnsi="Calibri"/>
          <w:sz w:val="24"/>
          <w:szCs w:val="24"/>
        </w:rPr>
        <w:t>d</w:t>
      </w:r>
      <w:r w:rsidR="0079181E" w:rsidRPr="00F15C41">
        <w:rPr>
          <w:rFonts w:ascii="Calibri" w:hAnsi="Calibri"/>
          <w:sz w:val="24"/>
          <w:szCs w:val="24"/>
        </w:rPr>
        <w:t>o</w:t>
      </w:r>
      <w:r w:rsidR="001552D2" w:rsidRPr="00F15C41">
        <w:rPr>
          <w:rFonts w:ascii="Calibri" w:hAnsi="Calibri"/>
          <w:sz w:val="24"/>
          <w:szCs w:val="24"/>
        </w:rPr>
        <w:t xml:space="preserve"> 1º Cartório de Registro de Imóveis</w:t>
      </w:r>
      <w:r w:rsidR="00D20007" w:rsidRPr="00F15C41">
        <w:rPr>
          <w:rFonts w:ascii="Calibri" w:hAnsi="Calibri"/>
          <w:sz w:val="24"/>
          <w:szCs w:val="24"/>
        </w:rPr>
        <w:t xml:space="preserve"> da Comarca de Araraquara</w:t>
      </w:r>
      <w:r w:rsidR="00411DDB" w:rsidRPr="00F15C41">
        <w:rPr>
          <w:rFonts w:ascii="Calibri" w:hAnsi="Calibri"/>
          <w:sz w:val="24"/>
          <w:szCs w:val="24"/>
        </w:rPr>
        <w:t xml:space="preserve">, integrante do guichê administrativo nº </w:t>
      </w:r>
      <w:r w:rsidR="00536F11">
        <w:rPr>
          <w:rFonts w:ascii="Calibri" w:hAnsi="Calibri"/>
          <w:sz w:val="24"/>
          <w:szCs w:val="24"/>
        </w:rPr>
        <w:t>103.247/2019</w:t>
      </w:r>
      <w:r w:rsidR="0002524D" w:rsidRPr="00F15C41">
        <w:rPr>
          <w:rFonts w:ascii="Calibri" w:hAnsi="Calibri"/>
          <w:sz w:val="24"/>
          <w:szCs w:val="24"/>
        </w:rPr>
        <w:t xml:space="preserve"> – processo nº </w:t>
      </w:r>
      <w:r w:rsidR="00536F11">
        <w:rPr>
          <w:rFonts w:ascii="Calibri" w:hAnsi="Calibri"/>
          <w:sz w:val="24"/>
          <w:szCs w:val="24"/>
        </w:rPr>
        <w:t>002.502/2017</w:t>
      </w:r>
      <w:r w:rsidR="0055443F" w:rsidRPr="00F15C41">
        <w:rPr>
          <w:rFonts w:ascii="Calibri" w:hAnsi="Calibri"/>
          <w:sz w:val="24"/>
          <w:szCs w:val="24"/>
        </w:rPr>
        <w:t xml:space="preserve">, </w:t>
      </w:r>
      <w:r w:rsidR="00B1545A" w:rsidRPr="00F15C41">
        <w:rPr>
          <w:rFonts w:ascii="Calibri" w:hAnsi="Calibri"/>
          <w:sz w:val="24"/>
          <w:szCs w:val="24"/>
        </w:rPr>
        <w:t>em trâmite perante a</w:t>
      </w:r>
      <w:r w:rsidR="0055443F" w:rsidRPr="00F15C41">
        <w:rPr>
          <w:rFonts w:ascii="Calibri" w:hAnsi="Calibri"/>
          <w:sz w:val="24"/>
          <w:szCs w:val="24"/>
        </w:rPr>
        <w:t xml:space="preserve"> Prefeitura do Município de Araraquara, em obediência ao disposto no art. 6º da Lei n</w:t>
      </w:r>
      <w:r w:rsidR="00CA77DD" w:rsidRPr="00F15C41">
        <w:rPr>
          <w:rFonts w:ascii="Calibri" w:hAnsi="Calibri"/>
          <w:sz w:val="24"/>
          <w:szCs w:val="24"/>
        </w:rPr>
        <w:t>º 9.218, de 14 de março de 2018</w:t>
      </w:r>
      <w:r w:rsidR="002234B5" w:rsidRPr="00F15C41">
        <w:rPr>
          <w:rFonts w:ascii="Calibri" w:hAnsi="Calibri"/>
          <w:sz w:val="24"/>
          <w:szCs w:val="24"/>
        </w:rPr>
        <w:t xml:space="preserve">.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2º Deverão constar expressamente do instrumento da doação prevista no art. 1º desta lei as seguintes condições e cláusulas: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I – a donatária deverá comprometer-se a manter a execução do empreendimento e da atividade econômica em conformidade com o projeto </w:t>
      </w:r>
      <w:r w:rsidR="00536F11">
        <w:rPr>
          <w:rFonts w:ascii="Calibri" w:hAnsi="Calibri"/>
          <w:sz w:val="24"/>
          <w:szCs w:val="24"/>
        </w:rPr>
        <w:t>apresentado no bojo do Chamamento Público nº 05/2019, da Secretaria Municipal do Trabalho e do Desenvolvimento Econômico</w:t>
      </w:r>
      <w:r w:rsidRPr="00F15C41">
        <w:rPr>
          <w:rFonts w:ascii="Calibri" w:hAnsi="Calibri"/>
          <w:sz w:val="24"/>
          <w:szCs w:val="24"/>
        </w:rPr>
        <w:t xml:space="preserve">, bem como a </w:t>
      </w:r>
      <w:r w:rsidR="004A52D1" w:rsidRPr="00F15C41">
        <w:rPr>
          <w:rFonts w:ascii="Calibri" w:hAnsi="Calibri"/>
          <w:sz w:val="24"/>
          <w:szCs w:val="24"/>
        </w:rPr>
        <w:t>cumprir</w:t>
      </w:r>
      <w:r w:rsidRPr="00F15C41">
        <w:rPr>
          <w:rFonts w:ascii="Calibri" w:hAnsi="Calibri"/>
          <w:sz w:val="24"/>
          <w:szCs w:val="24"/>
        </w:rPr>
        <w:t xml:space="preserve"> os demais requisitos legais pertinentes, especialmente: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a) os dispositivos da Lei n° 5.119, de 14 de dezembro de 1998, e da Lei nº 9.218, de 2018, aplicáveis;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b) a manutenção de empregados, direta ou indiretamente,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II – cláusula de retrocessão do imóvel, a ser aplicada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III – obrigação de que todos os tributos e contribuições federais, estaduais e municipais inerentes ao empreendimento sejam recolhidos </w:t>
      </w:r>
      <w:r w:rsidR="00F16676">
        <w:rPr>
          <w:rFonts w:ascii="Calibri" w:hAnsi="Calibri"/>
          <w:sz w:val="24"/>
          <w:szCs w:val="24"/>
        </w:rPr>
        <w:t xml:space="preserve">no </w:t>
      </w:r>
      <w:r w:rsidRPr="00F15C41">
        <w:rPr>
          <w:rFonts w:ascii="Calibri" w:hAnsi="Calibri"/>
          <w:sz w:val="24"/>
          <w:szCs w:val="24"/>
        </w:rPr>
        <w:t>Município de Araraquara;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IV – cláusula determinando que, em caso de recuperação judicial, falência, extinção ou liquidação da donatária, terá o Município direito de preferência em relação ao imóvel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lastRenderedPageBreak/>
        <w:t>V – cláusula determinand</w:t>
      </w:r>
      <w:r w:rsidR="00996773" w:rsidRPr="00F15C41">
        <w:rPr>
          <w:rFonts w:ascii="Calibri" w:hAnsi="Calibri"/>
          <w:sz w:val="24"/>
          <w:szCs w:val="24"/>
        </w:rPr>
        <w:t>o que a donatária</w:t>
      </w:r>
      <w:r w:rsidR="005B4A65">
        <w:rPr>
          <w:rFonts w:ascii="Calibri" w:hAnsi="Calibri"/>
          <w:sz w:val="24"/>
          <w:szCs w:val="24"/>
        </w:rPr>
        <w:t xml:space="preserve"> não poderá</w:t>
      </w:r>
      <w:r w:rsidRPr="00F15C41">
        <w:rPr>
          <w:rFonts w:ascii="Calibri" w:hAnsi="Calibri"/>
          <w:sz w:val="24"/>
          <w:szCs w:val="24"/>
        </w:rPr>
        <w:t>, sem anuência do Município doador, alterar seus objetivos de exploração da atividade econômica, consoante no projeto individual apresentado no chamamento público;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VI – cláusula impeditiva de modificações quanto à destinação do imóvel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VII – cláusula que determine a anuência do doador quando da cessão ou </w:t>
      </w:r>
      <w:r w:rsidR="00DE3A0F" w:rsidRPr="00F15C41">
        <w:rPr>
          <w:rFonts w:ascii="Calibri" w:hAnsi="Calibri"/>
          <w:sz w:val="24"/>
          <w:szCs w:val="24"/>
        </w:rPr>
        <w:t>alienação do imóvel</w:t>
      </w:r>
      <w:r w:rsidR="005B4A65">
        <w:rPr>
          <w:rFonts w:ascii="Calibri" w:hAnsi="Calibri"/>
          <w:sz w:val="24"/>
          <w:szCs w:val="24"/>
        </w:rPr>
        <w:t>, ou de quaisquer dos atributos inerentes à sua propriedade,</w:t>
      </w:r>
      <w:r w:rsidR="00DE3A0F" w:rsidRPr="00F15C41">
        <w:rPr>
          <w:rFonts w:ascii="Calibri" w:hAnsi="Calibri"/>
          <w:sz w:val="24"/>
          <w:szCs w:val="24"/>
        </w:rPr>
        <w:t xml:space="preserve"> por parte da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DE3A0F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VIII – cláusula fixando que, em caso de hasta pública, o Município terá direito de preferência sobre o imóvel;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IX – cláusula determinando qu</w:t>
      </w:r>
      <w:r w:rsidR="00DE3A0F" w:rsidRPr="00F15C41">
        <w:rPr>
          <w:rFonts w:ascii="Calibri" w:hAnsi="Calibri"/>
          <w:sz w:val="24"/>
          <w:szCs w:val="24"/>
        </w:rPr>
        <w:t>e a donatária</w:t>
      </w:r>
      <w:r w:rsidRPr="00F15C41">
        <w:rPr>
          <w:rFonts w:ascii="Calibri" w:hAnsi="Calibri"/>
          <w:sz w:val="24"/>
          <w:szCs w:val="24"/>
        </w:rPr>
        <w:t xml:space="preserve"> utilize totalmente a área doada, de acordo com os objetivos propostos;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X – cláusula que disponha a impenhorabilidade do bem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XI – cláusula dispondo que a Secretaria Municipal do Trabalho e do Desenvolvimento Econômico poderá, a qualquer tempo, e com qualquer periodicidade, requerer </w:t>
      </w:r>
      <w:r w:rsidR="00244302" w:rsidRPr="00F15C41">
        <w:rPr>
          <w:rFonts w:ascii="Calibri" w:hAnsi="Calibri"/>
          <w:sz w:val="24"/>
          <w:szCs w:val="24"/>
        </w:rPr>
        <w:t>à donatária</w:t>
      </w:r>
      <w:r w:rsidRPr="00F15C41">
        <w:rPr>
          <w:rFonts w:ascii="Calibri" w:hAnsi="Calibri"/>
          <w:sz w:val="24"/>
          <w:szCs w:val="24"/>
        </w:rPr>
        <w:t xml:space="preserve"> a comprovação da continuidade das condições que a habilitaram ao recebimento do benefício; e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XII</w:t>
      </w:r>
      <w:r w:rsidR="00244302" w:rsidRPr="00F15C41">
        <w:rPr>
          <w:rFonts w:ascii="Calibri" w:hAnsi="Calibri"/>
          <w:sz w:val="24"/>
          <w:szCs w:val="24"/>
        </w:rPr>
        <w:t xml:space="preserve"> – cláusula que estipule que 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24430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deverá comprovar, anualmente, no prazo de até 30 (trinta) dias após o término do exercício financeiro, a continuidade da atividade econômica e o cumprimento dos encargos previstos no instrumento e que habilitaram a donatária ao recebimento do imóvel.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Parágrafo único.  Todas as custas, os tributos e os emolumentos devidos pela lavratura das escrituras, assim como seus registros no cartório competente, serão de exclusiva responsabilidade d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, inclusive o Imposto de Transmissão de Bens Imóveis (ITBI) devido em razão da doação.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4º As despesas com a execução desta lei onerarão as dotações orçamentárias próprias, suplementadas se necessário.</w:t>
      </w:r>
    </w:p>
    <w:p w:rsidR="00F15C41" w:rsidRPr="00F15C41" w:rsidRDefault="0055443F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5º Esta lei entra em vigor na data de sua publicação.</w:t>
      </w:r>
    </w:p>
    <w:p w:rsidR="00857790" w:rsidRPr="00F15C41" w:rsidRDefault="00F15C41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</w:t>
      </w:r>
      <w:r w:rsidR="003546DF" w:rsidRPr="00F15C41">
        <w:rPr>
          <w:rFonts w:ascii="Calibri" w:hAnsi="Calibri"/>
          <w:sz w:val="24"/>
          <w:szCs w:val="24"/>
        </w:rPr>
        <w:t xml:space="preserve">, </w:t>
      </w:r>
      <w:r w:rsidR="00536F11">
        <w:rPr>
          <w:rFonts w:ascii="Calibri" w:hAnsi="Calibri"/>
          <w:sz w:val="24"/>
          <w:szCs w:val="24"/>
        </w:rPr>
        <w:t>1</w:t>
      </w:r>
      <w:r w:rsidR="005B4A65">
        <w:rPr>
          <w:rFonts w:ascii="Calibri" w:hAnsi="Calibri"/>
          <w:sz w:val="24"/>
          <w:szCs w:val="24"/>
        </w:rPr>
        <w:t>2</w:t>
      </w:r>
      <w:r w:rsidR="00857790" w:rsidRPr="00F15C41">
        <w:rPr>
          <w:rFonts w:ascii="Calibri" w:hAnsi="Calibri"/>
          <w:sz w:val="24"/>
          <w:szCs w:val="24"/>
        </w:rPr>
        <w:t xml:space="preserve"> de </w:t>
      </w:r>
      <w:r w:rsidR="00536F11">
        <w:rPr>
          <w:rFonts w:ascii="Calibri" w:hAnsi="Calibri"/>
          <w:sz w:val="24"/>
          <w:szCs w:val="24"/>
        </w:rPr>
        <w:t xml:space="preserve">março </w:t>
      </w:r>
      <w:r w:rsidR="00054A06" w:rsidRPr="00F15C41">
        <w:rPr>
          <w:rFonts w:ascii="Calibri" w:hAnsi="Calibri"/>
          <w:sz w:val="24"/>
          <w:szCs w:val="24"/>
        </w:rPr>
        <w:t>de 2020</w:t>
      </w:r>
      <w:r w:rsidR="00857790" w:rsidRPr="00F15C41">
        <w:rPr>
          <w:rFonts w:ascii="Calibri" w:hAnsi="Calibri"/>
          <w:sz w:val="24"/>
          <w:szCs w:val="24"/>
        </w:rPr>
        <w:t>.</w:t>
      </w:r>
    </w:p>
    <w:p w:rsidR="00857790" w:rsidRPr="00F15C41" w:rsidRDefault="00857790" w:rsidP="00637649">
      <w:pPr>
        <w:spacing w:after="120"/>
        <w:jc w:val="both"/>
        <w:rPr>
          <w:rFonts w:ascii="Calibri" w:hAnsi="Calibri"/>
          <w:sz w:val="24"/>
          <w:szCs w:val="24"/>
        </w:rPr>
      </w:pPr>
    </w:p>
    <w:p w:rsidR="00857790" w:rsidRPr="00F15C41" w:rsidRDefault="00857790" w:rsidP="00637649">
      <w:pPr>
        <w:spacing w:after="120"/>
        <w:jc w:val="center"/>
        <w:rPr>
          <w:rFonts w:ascii="Calibri" w:hAnsi="Calibri"/>
          <w:b/>
          <w:sz w:val="24"/>
          <w:szCs w:val="24"/>
        </w:rPr>
      </w:pPr>
      <w:r w:rsidRPr="00F15C41">
        <w:rPr>
          <w:rFonts w:ascii="Calibri" w:hAnsi="Calibri"/>
          <w:b/>
          <w:sz w:val="24"/>
          <w:szCs w:val="24"/>
        </w:rPr>
        <w:t>EDINHO SILVA</w:t>
      </w:r>
    </w:p>
    <w:p w:rsidR="0059151E" w:rsidRPr="00F15C41" w:rsidRDefault="00857790" w:rsidP="00637649">
      <w:pPr>
        <w:spacing w:after="120"/>
        <w:jc w:val="center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Prefeito Municipal</w:t>
      </w:r>
    </w:p>
    <w:sectPr w:rsidR="0059151E" w:rsidRPr="00F15C41" w:rsidSect="00637649">
      <w:headerReference w:type="default" r:id="rId8"/>
      <w:footerReference w:type="default" r:id="rId9"/>
      <w:pgSz w:w="11906" w:h="16838"/>
      <w:pgMar w:top="1701" w:right="1133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F7F" w:rsidRDefault="00FD0F7F" w:rsidP="008166A0">
      <w:r>
        <w:separator/>
      </w:r>
    </w:p>
  </w:endnote>
  <w:endnote w:type="continuationSeparator" w:id="0">
    <w:p w:rsidR="00FD0F7F" w:rsidRDefault="00FD0F7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Pr="00E42A39" w:rsidRDefault="001D2F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A321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A321C" w:rsidRPr="00E42A39">
      <w:rPr>
        <w:rFonts w:ascii="Calibri" w:hAnsi="Calibri"/>
        <w:b/>
        <w:bCs/>
        <w:sz w:val="24"/>
        <w:szCs w:val="24"/>
      </w:rPr>
      <w:fldChar w:fldCharType="separate"/>
    </w:r>
    <w:r w:rsidR="00717B00">
      <w:rPr>
        <w:rFonts w:ascii="Calibri" w:hAnsi="Calibri"/>
        <w:b/>
        <w:bCs/>
        <w:noProof/>
      </w:rPr>
      <w:t>3</w:t>
    </w:r>
    <w:r w:rsidR="005A321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A321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A321C" w:rsidRPr="00E42A39">
      <w:rPr>
        <w:rFonts w:ascii="Calibri" w:hAnsi="Calibri"/>
        <w:b/>
        <w:bCs/>
        <w:sz w:val="24"/>
        <w:szCs w:val="24"/>
      </w:rPr>
      <w:fldChar w:fldCharType="separate"/>
    </w:r>
    <w:r w:rsidR="00717B00">
      <w:rPr>
        <w:rFonts w:ascii="Calibri" w:hAnsi="Calibri"/>
        <w:b/>
        <w:bCs/>
        <w:noProof/>
      </w:rPr>
      <w:t>3</w:t>
    </w:r>
    <w:r w:rsidR="005A321C" w:rsidRPr="00E42A39">
      <w:rPr>
        <w:rFonts w:ascii="Calibri" w:hAnsi="Calibri"/>
        <w:b/>
        <w:bCs/>
        <w:sz w:val="24"/>
        <w:szCs w:val="24"/>
      </w:rPr>
      <w:fldChar w:fldCharType="end"/>
    </w:r>
  </w:p>
  <w:p w:rsidR="001D2F91" w:rsidRDefault="001D2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F7F" w:rsidRDefault="00FD0F7F" w:rsidP="008166A0">
      <w:r>
        <w:separator/>
      </w:r>
    </w:p>
  </w:footnote>
  <w:footnote w:type="continuationSeparator" w:id="0">
    <w:p w:rsidR="00FD0F7F" w:rsidRDefault="00FD0F7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Default="001D2F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3" name="Imagem 1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Pr="00BE4DA8" w:rsidRDefault="001D2F91" w:rsidP="00857790">
    <w:pPr>
      <w:pStyle w:val="Legenda"/>
      <w:rPr>
        <w:sz w:val="12"/>
        <w:szCs w:val="24"/>
      </w:rPr>
    </w:pPr>
  </w:p>
  <w:p w:rsidR="001D2F91" w:rsidRPr="006A2A63" w:rsidRDefault="001D2F91" w:rsidP="00F15C41">
    <w:pPr>
      <w:pStyle w:val="Legenda"/>
      <w:ind w:hanging="1701"/>
    </w:pPr>
    <w:r w:rsidRPr="00A01476">
      <w:rPr>
        <w:sz w:val="24"/>
        <w:szCs w:val="24"/>
      </w:rPr>
      <w:t>MUNICÍPIO DE ARARAQUARA</w:t>
    </w:r>
  </w:p>
  <w:p w:rsidR="001D2F91" w:rsidRPr="00857790" w:rsidRDefault="001D2F9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2524D"/>
    <w:rsid w:val="00030E70"/>
    <w:rsid w:val="0003641C"/>
    <w:rsid w:val="00043D87"/>
    <w:rsid w:val="00054A06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68D2"/>
    <w:rsid w:val="000B7887"/>
    <w:rsid w:val="000D1D73"/>
    <w:rsid w:val="000D4115"/>
    <w:rsid w:val="000D4A83"/>
    <w:rsid w:val="000D52F4"/>
    <w:rsid w:val="000D67D3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56FB2"/>
    <w:rsid w:val="0016200C"/>
    <w:rsid w:val="00164A61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34B5"/>
    <w:rsid w:val="0022453B"/>
    <w:rsid w:val="00230658"/>
    <w:rsid w:val="00232B1E"/>
    <w:rsid w:val="00234C68"/>
    <w:rsid w:val="00240776"/>
    <w:rsid w:val="00244302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11C7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1B31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260F"/>
    <w:rsid w:val="00314938"/>
    <w:rsid w:val="00322870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0B78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1A45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A52D1"/>
    <w:rsid w:val="004B150E"/>
    <w:rsid w:val="004B7D9A"/>
    <w:rsid w:val="004C043E"/>
    <w:rsid w:val="004C6144"/>
    <w:rsid w:val="004C6606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0588"/>
    <w:rsid w:val="005230CD"/>
    <w:rsid w:val="0053288B"/>
    <w:rsid w:val="00533E1E"/>
    <w:rsid w:val="00535DAA"/>
    <w:rsid w:val="00536820"/>
    <w:rsid w:val="00536EFE"/>
    <w:rsid w:val="00536F11"/>
    <w:rsid w:val="00540C91"/>
    <w:rsid w:val="005431E2"/>
    <w:rsid w:val="0055443F"/>
    <w:rsid w:val="00567B81"/>
    <w:rsid w:val="00572389"/>
    <w:rsid w:val="00572808"/>
    <w:rsid w:val="00573070"/>
    <w:rsid w:val="005803DB"/>
    <w:rsid w:val="0059151E"/>
    <w:rsid w:val="00594596"/>
    <w:rsid w:val="00594E78"/>
    <w:rsid w:val="005A1747"/>
    <w:rsid w:val="005A321C"/>
    <w:rsid w:val="005A351E"/>
    <w:rsid w:val="005A4E7A"/>
    <w:rsid w:val="005A5EB4"/>
    <w:rsid w:val="005A7093"/>
    <w:rsid w:val="005B2AB5"/>
    <w:rsid w:val="005B4A65"/>
    <w:rsid w:val="005C00C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37649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25E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00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1A73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87E07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37C31"/>
    <w:rsid w:val="008450BE"/>
    <w:rsid w:val="00845845"/>
    <w:rsid w:val="0085300C"/>
    <w:rsid w:val="00857790"/>
    <w:rsid w:val="00862FEE"/>
    <w:rsid w:val="00871EBD"/>
    <w:rsid w:val="0087521D"/>
    <w:rsid w:val="00881B7E"/>
    <w:rsid w:val="00886D95"/>
    <w:rsid w:val="008875B5"/>
    <w:rsid w:val="00891921"/>
    <w:rsid w:val="008A15FD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1182"/>
    <w:rsid w:val="009225AA"/>
    <w:rsid w:val="00922E21"/>
    <w:rsid w:val="009245EB"/>
    <w:rsid w:val="00925496"/>
    <w:rsid w:val="00925FA8"/>
    <w:rsid w:val="0092664C"/>
    <w:rsid w:val="00930547"/>
    <w:rsid w:val="0093067B"/>
    <w:rsid w:val="00930D62"/>
    <w:rsid w:val="00931E49"/>
    <w:rsid w:val="00933DC2"/>
    <w:rsid w:val="009371B4"/>
    <w:rsid w:val="009401D8"/>
    <w:rsid w:val="0094057D"/>
    <w:rsid w:val="00943A6D"/>
    <w:rsid w:val="0094520F"/>
    <w:rsid w:val="0094536B"/>
    <w:rsid w:val="009455E2"/>
    <w:rsid w:val="00951F5F"/>
    <w:rsid w:val="00953C83"/>
    <w:rsid w:val="00956846"/>
    <w:rsid w:val="00965B11"/>
    <w:rsid w:val="009670FA"/>
    <w:rsid w:val="009711BE"/>
    <w:rsid w:val="009761E6"/>
    <w:rsid w:val="009832FE"/>
    <w:rsid w:val="00991E06"/>
    <w:rsid w:val="009920FD"/>
    <w:rsid w:val="009932B4"/>
    <w:rsid w:val="0099366E"/>
    <w:rsid w:val="0099494C"/>
    <w:rsid w:val="009960D4"/>
    <w:rsid w:val="00996773"/>
    <w:rsid w:val="009A69C2"/>
    <w:rsid w:val="009C34C9"/>
    <w:rsid w:val="009D0138"/>
    <w:rsid w:val="009D3779"/>
    <w:rsid w:val="009D4FFE"/>
    <w:rsid w:val="009E3454"/>
    <w:rsid w:val="009E47A2"/>
    <w:rsid w:val="009E5631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43A6"/>
    <w:rsid w:val="00A427CE"/>
    <w:rsid w:val="00A516D4"/>
    <w:rsid w:val="00A54A1E"/>
    <w:rsid w:val="00A553D6"/>
    <w:rsid w:val="00A7489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B60D2"/>
    <w:rsid w:val="00AC5267"/>
    <w:rsid w:val="00AC537C"/>
    <w:rsid w:val="00AC54E2"/>
    <w:rsid w:val="00AD16EA"/>
    <w:rsid w:val="00AD6C74"/>
    <w:rsid w:val="00AE057C"/>
    <w:rsid w:val="00AE170C"/>
    <w:rsid w:val="00AF1216"/>
    <w:rsid w:val="00AF2591"/>
    <w:rsid w:val="00AF287F"/>
    <w:rsid w:val="00AF3849"/>
    <w:rsid w:val="00B04FF4"/>
    <w:rsid w:val="00B1545A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63FCF"/>
    <w:rsid w:val="00B6673D"/>
    <w:rsid w:val="00B82C16"/>
    <w:rsid w:val="00B85577"/>
    <w:rsid w:val="00B9452F"/>
    <w:rsid w:val="00B94567"/>
    <w:rsid w:val="00B9654F"/>
    <w:rsid w:val="00B973D9"/>
    <w:rsid w:val="00BA34B6"/>
    <w:rsid w:val="00BA3A63"/>
    <w:rsid w:val="00BA45C2"/>
    <w:rsid w:val="00BA6946"/>
    <w:rsid w:val="00BB01D7"/>
    <w:rsid w:val="00BB0514"/>
    <w:rsid w:val="00BB0F3E"/>
    <w:rsid w:val="00BB1E98"/>
    <w:rsid w:val="00BB213C"/>
    <w:rsid w:val="00BC05A6"/>
    <w:rsid w:val="00BC306C"/>
    <w:rsid w:val="00BC411A"/>
    <w:rsid w:val="00BC4182"/>
    <w:rsid w:val="00BD081D"/>
    <w:rsid w:val="00BD27F3"/>
    <w:rsid w:val="00BD43E9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79"/>
    <w:rsid w:val="00C23BCA"/>
    <w:rsid w:val="00C25502"/>
    <w:rsid w:val="00C31A3A"/>
    <w:rsid w:val="00C3616C"/>
    <w:rsid w:val="00C4341F"/>
    <w:rsid w:val="00C52041"/>
    <w:rsid w:val="00C52E50"/>
    <w:rsid w:val="00C53FB1"/>
    <w:rsid w:val="00C70EF4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A77DD"/>
    <w:rsid w:val="00CB2F1D"/>
    <w:rsid w:val="00CB5BF2"/>
    <w:rsid w:val="00CC0742"/>
    <w:rsid w:val="00CC377D"/>
    <w:rsid w:val="00CC6F96"/>
    <w:rsid w:val="00CD00CD"/>
    <w:rsid w:val="00CD0BEA"/>
    <w:rsid w:val="00CD6938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2C02"/>
    <w:rsid w:val="00D16BA0"/>
    <w:rsid w:val="00D17190"/>
    <w:rsid w:val="00D20007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3A0F"/>
    <w:rsid w:val="00DE632F"/>
    <w:rsid w:val="00DF1E1B"/>
    <w:rsid w:val="00DF460B"/>
    <w:rsid w:val="00DF5C57"/>
    <w:rsid w:val="00DF60FC"/>
    <w:rsid w:val="00DF67D2"/>
    <w:rsid w:val="00DF73FE"/>
    <w:rsid w:val="00E01823"/>
    <w:rsid w:val="00E055E3"/>
    <w:rsid w:val="00E161DE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5A4A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D7905"/>
    <w:rsid w:val="00EE04DD"/>
    <w:rsid w:val="00EE0D19"/>
    <w:rsid w:val="00EF28FF"/>
    <w:rsid w:val="00F017F2"/>
    <w:rsid w:val="00F11E6C"/>
    <w:rsid w:val="00F1328B"/>
    <w:rsid w:val="00F15C41"/>
    <w:rsid w:val="00F16676"/>
    <w:rsid w:val="00F254A9"/>
    <w:rsid w:val="00F31579"/>
    <w:rsid w:val="00F36287"/>
    <w:rsid w:val="00F375C3"/>
    <w:rsid w:val="00F42CFB"/>
    <w:rsid w:val="00F436D4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0F7F"/>
    <w:rsid w:val="00FD2889"/>
    <w:rsid w:val="00FD4E2F"/>
    <w:rsid w:val="00FD7A6B"/>
    <w:rsid w:val="00FE069F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DA1B2E7-C777-45D9-99A1-F50E19EB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96B4E-CE5E-451E-9307-051BCD87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2020-03-10T18:40:00Z</cp:lastPrinted>
  <dcterms:created xsi:type="dcterms:W3CDTF">2020-03-12T16:12:00Z</dcterms:created>
  <dcterms:modified xsi:type="dcterms:W3CDTF">2020-03-12T16:12:00Z</dcterms:modified>
</cp:coreProperties>
</file>