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86780D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86780D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86780D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47/2020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64/2020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subvenção social, até o valor de R$ 100.000,00 (cem mil reais), à entidade Lar da Criança Renascer, para implementação dos serviços assistenciais de ação continuada,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2B3034">
      <w:pPr>
        <w:tabs>
          <w:tab w:val="left" w:pos="709"/>
          <w:tab w:val="left" w:pos="1418"/>
        </w:tabs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especiais, bem como concessão de auxílios e subvenções (artigo 21, incisos III e 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Comissão de Tributação, Finanças e Orçamento deverá manifestar-se sobre o assunto.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6848DA" w:rsidP="006848D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A3E" w:rsidRDefault="004F3A3E" w:rsidP="00126850">
      <w:pPr>
        <w:spacing w:line="240" w:lineRule="auto"/>
      </w:pPr>
      <w:r>
        <w:separator/>
      </w:r>
    </w:p>
  </w:endnote>
  <w:endnote w:type="continuationSeparator" w:id="0">
    <w:p w:rsidR="004F3A3E" w:rsidRDefault="004F3A3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B303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B303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A3E" w:rsidRDefault="004F3A3E" w:rsidP="00126850">
      <w:pPr>
        <w:spacing w:line="240" w:lineRule="auto"/>
      </w:pPr>
      <w:r>
        <w:separator/>
      </w:r>
    </w:p>
  </w:footnote>
  <w:footnote w:type="continuationSeparator" w:id="0">
    <w:p w:rsidR="004F3A3E" w:rsidRDefault="004F3A3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3034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A3E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615A6-7610-442B-8909-39D0C2149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2020-02-06T15:28:00Z</dcterms:modified>
</cp:coreProperties>
</file>