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R$ 126.100,00 (cento e vinte e seis mil e cem reais), para atender às despesas com desenvolvimento dos projetos básicos de arquitetura e projetos complementares para futuras execuções de obras de reforma de edificações para instalação do novo Núcleo de Gestão Ambulatorial (NGA3) e do Ambulatório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Trans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, bem como para a reforma nas escolas municipais "EMEF Luiz Roberto Salinas Fortes", "CER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Jacomina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Filipe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Sambiase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", "CER José do Amaral Velosa", "EMEF Rafael de Medina" e "CER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Anunciata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Lia David",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31FC2" w:rsidRDefault="00731FC2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31FC2" w:rsidRPr="00635C11" w:rsidRDefault="00731FC2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9F1" w:rsidRDefault="007429F1" w:rsidP="00126850">
      <w:pPr>
        <w:spacing w:line="240" w:lineRule="auto"/>
      </w:pPr>
      <w:r>
        <w:separator/>
      </w:r>
    </w:p>
  </w:endnote>
  <w:endnote w:type="continuationSeparator" w:id="0">
    <w:p w:rsidR="007429F1" w:rsidRDefault="007429F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1F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1F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9F1" w:rsidRDefault="007429F1" w:rsidP="00126850">
      <w:pPr>
        <w:spacing w:line="240" w:lineRule="auto"/>
      </w:pPr>
      <w:r>
        <w:separator/>
      </w:r>
    </w:p>
  </w:footnote>
  <w:footnote w:type="continuationSeparator" w:id="0">
    <w:p w:rsidR="007429F1" w:rsidRDefault="007429F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1FC2"/>
    <w:rsid w:val="007418D3"/>
    <w:rsid w:val="007429F1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37A67-4E37-412C-ADF6-AA152053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2020-01-30T14:48:00Z</dcterms:modified>
</cp:coreProperties>
</file>