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E563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BFCF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7DB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2524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56D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C2C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C34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AD3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E58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F6C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AD8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A064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DAE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C143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53F0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930D62">
        <w:rPr>
          <w:rFonts w:ascii="Calibri" w:eastAsia="Arial Unicode MS" w:hAnsi="Calibri" w:cs="Calibri"/>
          <w:b/>
          <w:sz w:val="24"/>
          <w:szCs w:val="24"/>
        </w:rPr>
        <w:t>333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930D62">
        <w:rPr>
          <w:rFonts w:ascii="Calibri" w:eastAsia="Arial Unicode MS" w:hAnsi="Calibri" w:cs="Calibri"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30D62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a donatária, </w:t>
      </w:r>
      <w:r w:rsidR="00837C31">
        <w:rPr>
          <w:rFonts w:asciiTheme="minorHAnsi" w:hAnsiTheme="minorHAnsi" w:cs="Calibri"/>
          <w:color w:val="000000"/>
          <w:sz w:val="24"/>
          <w:szCs w:val="24"/>
        </w:rPr>
        <w:t>Farinelli Pisos LTDA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362E9E">
        <w:rPr>
          <w:rFonts w:asciiTheme="minorHAnsi" w:hAnsiTheme="minorHAnsi" w:cs="Arial"/>
          <w:color w:val="000000"/>
          <w:sz w:val="24"/>
          <w:szCs w:val="24"/>
        </w:rPr>
        <w:t xml:space="preserve"> nº 02/2019, guichê nº 067.163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 xml:space="preserve">enar, mediante doação onerosa, à </w:t>
      </w:r>
      <w:r w:rsidR="006E311D" w:rsidRPr="006E311D">
        <w:rPr>
          <w:rFonts w:ascii="Calibri" w:hAnsi="Calibri"/>
          <w:sz w:val="24"/>
          <w:szCs w:val="24"/>
        </w:rPr>
        <w:t>Farinelli Pisos LTDA</w:t>
      </w:r>
      <w:r w:rsidR="001552D2" w:rsidRPr="001552D2">
        <w:rPr>
          <w:rFonts w:ascii="Calibri" w:hAnsi="Calibri"/>
          <w:sz w:val="24"/>
          <w:szCs w:val="24"/>
        </w:rPr>
        <w:t xml:space="preserve">, pessoa jurídica de direito privado, inscrita no CNPJ sob o nº </w:t>
      </w:r>
      <w:r w:rsidR="006E311D">
        <w:rPr>
          <w:rFonts w:ascii="Calibri" w:hAnsi="Calibri"/>
          <w:sz w:val="24"/>
          <w:szCs w:val="24"/>
        </w:rPr>
        <w:t xml:space="preserve">62.976.097/0001-20, </w:t>
      </w:r>
      <w:r w:rsidR="006B58D5">
        <w:rPr>
          <w:rFonts w:ascii="Calibri" w:hAnsi="Calibri"/>
          <w:sz w:val="24"/>
          <w:szCs w:val="24"/>
        </w:rPr>
        <w:t xml:space="preserve">2 (dois) </w:t>
      </w:r>
      <w:r w:rsidR="006E311D">
        <w:rPr>
          <w:rFonts w:ascii="Calibri" w:hAnsi="Calibri"/>
          <w:sz w:val="24"/>
          <w:szCs w:val="24"/>
        </w:rPr>
        <w:t>imóveis</w:t>
      </w:r>
      <w:r w:rsidR="001552D2" w:rsidRPr="001552D2">
        <w:rPr>
          <w:rFonts w:ascii="Calibri" w:hAnsi="Calibri"/>
          <w:sz w:val="24"/>
          <w:szCs w:val="24"/>
        </w:rPr>
        <w:t xml:space="preserve"> </w:t>
      </w:r>
      <w:r w:rsidR="00CB5BF2">
        <w:rPr>
          <w:rFonts w:ascii="Calibri" w:hAnsi="Calibri"/>
          <w:sz w:val="24"/>
          <w:szCs w:val="24"/>
        </w:rPr>
        <w:t>de sua propriedade</w:t>
      </w:r>
      <w:r w:rsidR="002C705F">
        <w:rPr>
          <w:rFonts w:ascii="Calibri" w:hAnsi="Calibri"/>
          <w:sz w:val="24"/>
          <w:szCs w:val="24"/>
        </w:rPr>
        <w:t>, localizados na A</w:t>
      </w:r>
      <w:r w:rsidR="00081FE5">
        <w:rPr>
          <w:rFonts w:ascii="Calibri" w:hAnsi="Calibri"/>
          <w:sz w:val="24"/>
          <w:szCs w:val="24"/>
        </w:rPr>
        <w:t xml:space="preserve">venida Luiz </w:t>
      </w:r>
      <w:proofErr w:type="spellStart"/>
      <w:r w:rsidR="00081FE5">
        <w:rPr>
          <w:rFonts w:ascii="Calibri" w:hAnsi="Calibri"/>
          <w:sz w:val="24"/>
          <w:szCs w:val="24"/>
        </w:rPr>
        <w:t>Disperati</w:t>
      </w:r>
      <w:proofErr w:type="spellEnd"/>
      <w:r w:rsidR="0079181E">
        <w:rPr>
          <w:rFonts w:ascii="Calibri" w:hAnsi="Calibri"/>
          <w:sz w:val="24"/>
          <w:szCs w:val="24"/>
        </w:rPr>
        <w:t xml:space="preserve">, </w:t>
      </w:r>
      <w:r w:rsidR="00081FE5">
        <w:rPr>
          <w:rFonts w:ascii="Calibri" w:hAnsi="Calibri"/>
          <w:sz w:val="24"/>
          <w:szCs w:val="24"/>
        </w:rPr>
        <w:t xml:space="preserve">número 225, 8º Distrito Industrial, </w:t>
      </w:r>
      <w:r w:rsidR="0079181E">
        <w:rPr>
          <w:rFonts w:ascii="Calibri" w:hAnsi="Calibri"/>
          <w:sz w:val="24"/>
          <w:szCs w:val="24"/>
        </w:rPr>
        <w:t>Araraquara-SP,</w:t>
      </w:r>
      <w:r w:rsidR="001552D2" w:rsidRPr="001552D2">
        <w:rPr>
          <w:rFonts w:ascii="Calibri" w:hAnsi="Calibri"/>
          <w:sz w:val="24"/>
          <w:szCs w:val="24"/>
        </w:rPr>
        <w:t xml:space="preserve"> objeto</w:t>
      </w:r>
      <w:r w:rsidR="002C705F">
        <w:rPr>
          <w:rFonts w:ascii="Calibri" w:hAnsi="Calibri"/>
          <w:sz w:val="24"/>
          <w:szCs w:val="24"/>
        </w:rPr>
        <w:t>s</w:t>
      </w:r>
      <w:r w:rsidR="001552D2" w:rsidRPr="001552D2">
        <w:rPr>
          <w:rFonts w:ascii="Calibri" w:hAnsi="Calibri"/>
          <w:sz w:val="24"/>
          <w:szCs w:val="24"/>
        </w:rPr>
        <w:t xml:space="preserve"> da</w:t>
      </w:r>
      <w:r w:rsidR="002C705F">
        <w:rPr>
          <w:rFonts w:ascii="Calibri" w:hAnsi="Calibri"/>
          <w:sz w:val="24"/>
          <w:szCs w:val="24"/>
        </w:rPr>
        <w:t>s</w:t>
      </w:r>
      <w:r w:rsidR="001552D2" w:rsidRPr="001552D2">
        <w:rPr>
          <w:rFonts w:ascii="Calibri" w:hAnsi="Calibri"/>
          <w:sz w:val="24"/>
          <w:szCs w:val="24"/>
        </w:rPr>
        <w:t xml:space="preserve"> matrícul</w:t>
      </w:r>
      <w:r w:rsidR="002C705F">
        <w:rPr>
          <w:rFonts w:ascii="Calibri" w:hAnsi="Calibri"/>
          <w:sz w:val="24"/>
          <w:szCs w:val="24"/>
        </w:rPr>
        <w:t>as</w:t>
      </w:r>
      <w:r w:rsidR="001552D2" w:rsidRPr="001552D2">
        <w:rPr>
          <w:rFonts w:ascii="Calibri" w:hAnsi="Calibri"/>
          <w:sz w:val="24"/>
          <w:szCs w:val="24"/>
        </w:rPr>
        <w:t xml:space="preserve"> nº </w:t>
      </w:r>
      <w:r w:rsidR="002C705F">
        <w:rPr>
          <w:rFonts w:ascii="Calibri" w:hAnsi="Calibri"/>
          <w:sz w:val="24"/>
          <w:szCs w:val="24"/>
        </w:rPr>
        <w:t>95.764 e nº 95.967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</w:t>
      </w:r>
      <w:r w:rsidR="00394554">
        <w:rPr>
          <w:rFonts w:ascii="Calibri" w:hAnsi="Calibri"/>
          <w:sz w:val="24"/>
          <w:szCs w:val="24"/>
        </w:rPr>
        <w:t xml:space="preserve"> da Comarca de Araraquara</w:t>
      </w:r>
      <w:r w:rsidR="00411DDB">
        <w:rPr>
          <w:rFonts w:ascii="Calibri" w:hAnsi="Calibri"/>
          <w:sz w:val="24"/>
          <w:szCs w:val="24"/>
        </w:rPr>
        <w:t>,</w:t>
      </w:r>
      <w:r w:rsidR="00411DDB" w:rsidRPr="00411DDB">
        <w:rPr>
          <w:rFonts w:ascii="Calibri" w:hAnsi="Calibri"/>
          <w:sz w:val="24"/>
          <w:szCs w:val="24"/>
        </w:rPr>
        <w:t xml:space="preserve"> integrantes do guichê administrativo nº 067.163/2019 – processo nº 008.957/20</w:t>
      </w:r>
      <w:r w:rsidR="00394554">
        <w:rPr>
          <w:rFonts w:ascii="Calibri" w:hAnsi="Calibri"/>
          <w:sz w:val="24"/>
          <w:szCs w:val="24"/>
        </w:rPr>
        <w:t>0</w:t>
      </w:r>
      <w:r w:rsidR="00411DDB" w:rsidRPr="00411DDB">
        <w:rPr>
          <w:rFonts w:ascii="Calibri" w:hAnsi="Calibri"/>
          <w:sz w:val="24"/>
          <w:szCs w:val="24"/>
        </w:rPr>
        <w:t>9</w:t>
      </w:r>
      <w:r w:rsidR="001552D2" w:rsidRPr="001552D2">
        <w:rPr>
          <w:rFonts w:ascii="Calibri" w:hAnsi="Calibri"/>
          <w:sz w:val="24"/>
          <w:szCs w:val="24"/>
        </w:rPr>
        <w:t>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6E311D">
        <w:rPr>
          <w:rFonts w:ascii="Calibri" w:hAnsi="Calibri"/>
          <w:sz w:val="24"/>
          <w:szCs w:val="24"/>
        </w:rPr>
        <w:t>o Chamamento Público nº 02</w:t>
      </w:r>
      <w:r w:rsidR="001D1272">
        <w:rPr>
          <w:rFonts w:ascii="Calibri" w:hAnsi="Calibri"/>
          <w:sz w:val="24"/>
          <w:szCs w:val="24"/>
        </w:rPr>
        <w:t>/2019,</w:t>
      </w:r>
      <w:r w:rsidR="00FF10FC">
        <w:rPr>
          <w:rFonts w:ascii="Calibri" w:hAnsi="Calibri"/>
          <w:sz w:val="24"/>
          <w:szCs w:val="24"/>
        </w:rPr>
        <w:t xml:space="preserve"> com o projeto individual apresentado pela donatária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 – cláusula que contenha a obrigação de recolher todos os tributos federais e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cláusula determinando que a donatária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>VI – cláusula que determine a anuência do doador quando da cessão ou alienação do imóvel por parte da donatária;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que a donatária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dispondo que a Secretaria Municipal do Trabalho e do Desenvolvimento Econômico poderá, a qualquer tempo, e com qualquer periodicidade, requerer </w:t>
      </w:r>
      <w:r w:rsidR="00394554">
        <w:rPr>
          <w:rFonts w:ascii="Calibri" w:hAnsi="Calibri"/>
          <w:sz w:val="24"/>
          <w:szCs w:val="24"/>
        </w:rPr>
        <w:t>à</w:t>
      </w:r>
      <w:r w:rsidRPr="001552D2">
        <w:rPr>
          <w:rFonts w:ascii="Calibri" w:hAnsi="Calibri"/>
          <w:sz w:val="24"/>
          <w:szCs w:val="24"/>
        </w:rPr>
        <w:t xml:space="preserve"> donatária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XI – cláusula que estipule que a donatária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 pelo Ed</w:t>
      </w:r>
      <w:r w:rsidR="006E311D">
        <w:rPr>
          <w:rFonts w:ascii="Calibri" w:hAnsi="Calibri"/>
          <w:sz w:val="24"/>
          <w:szCs w:val="24"/>
        </w:rPr>
        <w:t>ital do Chamamento Público nº 02</w:t>
      </w:r>
      <w:r>
        <w:rPr>
          <w:rFonts w:ascii="Calibri" w:hAnsi="Calibri"/>
          <w:sz w:val="24"/>
          <w:szCs w:val="24"/>
        </w:rPr>
        <w:t xml:space="preserve">/2019 e pelo projeto individual apresentado pela donatária.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da donatária,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 xml:space="preserve">O não cumprimento das obrigações assumidas poderá determinar </w:t>
      </w:r>
      <w:r w:rsidR="00394554">
        <w:rPr>
          <w:rFonts w:ascii="Calibri" w:hAnsi="Calibri"/>
          <w:sz w:val="24"/>
          <w:szCs w:val="24"/>
        </w:rPr>
        <w:t xml:space="preserve">a cassação </w:t>
      </w:r>
      <w:r w:rsidRPr="001552D2">
        <w:rPr>
          <w:rFonts w:ascii="Calibri" w:hAnsi="Calibri"/>
          <w:sz w:val="24"/>
          <w:szCs w:val="24"/>
        </w:rPr>
        <w:t xml:space="preserve">do benefício concedido, </w:t>
      </w:r>
      <w:r w:rsidR="00394554">
        <w:rPr>
          <w:rFonts w:ascii="Calibri" w:hAnsi="Calibri"/>
          <w:sz w:val="24"/>
          <w:szCs w:val="24"/>
        </w:rPr>
        <w:t xml:space="preserve">assim </w:t>
      </w:r>
      <w:r w:rsidRPr="001552D2">
        <w:rPr>
          <w:rFonts w:ascii="Calibri" w:hAnsi="Calibri"/>
          <w:sz w:val="24"/>
          <w:szCs w:val="24"/>
        </w:rPr>
        <w:t xml:space="preserve">como a reversão do imóvel objeto da doação ao patrimônio municipal, com todas as benfeitorias nele existentes, sem direito a </w:t>
      </w:r>
      <w:proofErr w:type="gramStart"/>
      <w:r w:rsidRPr="001552D2">
        <w:rPr>
          <w:rFonts w:ascii="Calibri" w:hAnsi="Calibri"/>
          <w:sz w:val="24"/>
          <w:szCs w:val="24"/>
        </w:rPr>
        <w:t>qualquer</w:t>
      </w:r>
      <w:proofErr w:type="gramEnd"/>
      <w:r w:rsidRPr="001552D2">
        <w:rPr>
          <w:rFonts w:ascii="Calibri" w:hAnsi="Calibri"/>
          <w:sz w:val="24"/>
          <w:szCs w:val="24"/>
        </w:rPr>
        <w:t xml:space="preserve">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B56288">
        <w:rPr>
          <w:rFonts w:ascii="Calibri" w:hAnsi="Calibri"/>
          <w:sz w:val="24"/>
          <w:szCs w:val="24"/>
        </w:rPr>
        <w:t>17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</w:t>
      </w:r>
      <w:r w:rsidR="00B56288">
        <w:rPr>
          <w:rFonts w:ascii="Calibri" w:hAnsi="Calibri"/>
          <w:sz w:val="24"/>
          <w:szCs w:val="24"/>
        </w:rPr>
        <w:t>e</w:t>
      </w:r>
      <w:r w:rsidR="00C23BCA">
        <w:rPr>
          <w:rFonts w:ascii="Calibri" w:hAnsi="Calibri"/>
          <w:sz w:val="24"/>
          <w:szCs w:val="24"/>
        </w:rPr>
        <w:t>ze</w:t>
      </w:r>
      <w:r w:rsidR="00B56288">
        <w:rPr>
          <w:rFonts w:ascii="Calibri" w:hAnsi="Calibri"/>
          <w:sz w:val="24"/>
          <w:szCs w:val="24"/>
        </w:rPr>
        <w:t>ssete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56288">
        <w:rPr>
          <w:rFonts w:ascii="Calibri" w:hAnsi="Calibri"/>
          <w:sz w:val="24"/>
          <w:szCs w:val="24"/>
        </w:rPr>
        <w:t>outu</w:t>
      </w:r>
      <w:r w:rsidR="00B31131">
        <w:rPr>
          <w:rFonts w:ascii="Calibri" w:hAnsi="Calibri"/>
          <w:sz w:val="24"/>
          <w:szCs w:val="24"/>
        </w:rPr>
        <w:t xml:space="preserve">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91" w:rsidRDefault="001D2F91" w:rsidP="008166A0">
      <w:r>
        <w:separator/>
      </w:r>
    </w:p>
  </w:endnote>
  <w:endnote w:type="continuationSeparator" w:id="0">
    <w:p w:rsidR="001D2F91" w:rsidRDefault="001D2F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394554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394554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91" w:rsidRDefault="001D2F91" w:rsidP="008166A0">
      <w:r>
        <w:separator/>
      </w:r>
    </w:p>
  </w:footnote>
  <w:footnote w:type="continuationSeparator" w:id="0">
    <w:p w:rsidR="001D2F91" w:rsidRDefault="001D2F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2E9E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4554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494C"/>
    <w:rsid w:val="009960D4"/>
    <w:rsid w:val="009A69C2"/>
    <w:rsid w:val="009C34C9"/>
    <w:rsid w:val="009D0138"/>
    <w:rsid w:val="009D3779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49FCB7E-2AB5-4F5A-B1D4-E7C3100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5F2FB-EB45-4CDD-972C-9679001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13</cp:revision>
  <cp:lastPrinted>2019-09-11T14:13:00Z</cp:lastPrinted>
  <dcterms:created xsi:type="dcterms:W3CDTF">2019-10-16T13:54:00Z</dcterms:created>
  <dcterms:modified xsi:type="dcterms:W3CDTF">2019-10-16T15:51:00Z</dcterms:modified>
</cp:coreProperties>
</file>