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9E5631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FBFCF4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1C7DB1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12524B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E656D9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6FC2CD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5CC349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CAD3D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39E582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10F6C0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C5AD8C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A0647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90DAEC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CC1437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D53F02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9920FD">
        <w:rPr>
          <w:rFonts w:ascii="Calibri" w:eastAsia="Arial Unicode MS" w:hAnsi="Calibri" w:cs="Calibri"/>
          <w:b/>
          <w:sz w:val="24"/>
          <w:szCs w:val="24"/>
        </w:rPr>
        <w:t>0</w:t>
      </w:r>
      <w:r w:rsidR="00930D62">
        <w:rPr>
          <w:rFonts w:ascii="Calibri" w:eastAsia="Arial Unicode MS" w:hAnsi="Calibri" w:cs="Calibri"/>
          <w:b/>
          <w:sz w:val="24"/>
          <w:szCs w:val="24"/>
        </w:rPr>
        <w:t>333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492F96">
        <w:rPr>
          <w:rFonts w:ascii="Calibri" w:eastAsia="Arial Unicode MS" w:hAnsi="Calibri" w:cs="Calibri"/>
          <w:sz w:val="24"/>
          <w:szCs w:val="24"/>
        </w:rPr>
        <w:t xml:space="preserve">    </w:t>
      </w:r>
      <w:proofErr w:type="gramStart"/>
      <w:r w:rsidR="00492F96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 w:rsidR="00D965CC">
        <w:rPr>
          <w:rFonts w:ascii="Calibri" w:eastAsia="Arial Unicode MS" w:hAnsi="Calibri" w:cs="Calibri"/>
          <w:sz w:val="24"/>
          <w:szCs w:val="24"/>
        </w:rPr>
        <w:t>1</w:t>
      </w:r>
      <w:r w:rsidR="00930D62">
        <w:rPr>
          <w:rFonts w:ascii="Calibri" w:eastAsia="Arial Unicode MS" w:hAnsi="Calibri" w:cs="Calibri"/>
          <w:sz w:val="24"/>
          <w:szCs w:val="24"/>
        </w:rPr>
        <w:t>7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930D62">
        <w:rPr>
          <w:rFonts w:ascii="Calibri" w:eastAsia="Arial Unicode MS" w:hAnsi="Calibri" w:cs="Calibri"/>
          <w:sz w:val="24"/>
          <w:szCs w:val="24"/>
        </w:rPr>
        <w:t>outu</w:t>
      </w:r>
      <w:r w:rsidR="00492F96">
        <w:rPr>
          <w:rFonts w:ascii="Calibri" w:eastAsia="Arial Unicode MS" w:hAnsi="Calibri" w:cs="Calibri"/>
          <w:sz w:val="24"/>
          <w:szCs w:val="24"/>
        </w:rPr>
        <w:t xml:space="preserve">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B150E" w:rsidRDefault="004B150E" w:rsidP="00857790">
      <w:pPr>
        <w:jc w:val="both"/>
        <w:rPr>
          <w:rFonts w:ascii="Calibri" w:hAnsi="Calibri" w:cs="Calibri"/>
          <w:sz w:val="22"/>
          <w:szCs w:val="24"/>
        </w:rPr>
      </w:pPr>
    </w:p>
    <w:p w:rsidR="00FF10FC" w:rsidRDefault="00FF10FC" w:rsidP="00857790">
      <w:pPr>
        <w:jc w:val="both"/>
        <w:rPr>
          <w:rFonts w:ascii="Calibri" w:hAnsi="Calibri" w:cs="Calibri"/>
          <w:sz w:val="22"/>
          <w:szCs w:val="24"/>
        </w:rPr>
      </w:pPr>
    </w:p>
    <w:p w:rsidR="00857790" w:rsidRPr="00BE4DA8" w:rsidRDefault="00857790" w:rsidP="006A2A63">
      <w:pPr>
        <w:ind w:left="-142" w:firstLine="142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D965CC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FF10FC" w:rsidRDefault="00FF10FC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4B150E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1552D2" w:rsidRPr="000007A4" w:rsidRDefault="001552D2" w:rsidP="001552D2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1552D2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autoriza a doação onerosa de imóvel do Município, em consonância com o Programa de Incentivo ao Desenvolvimento Econômico e Social do Município de Araraquara, instituído pela Lei nº 5.119, de 14 de dezembro de 1998, e regulamentado pela Lei nº </w:t>
      </w:r>
      <w:r w:rsidRPr="000007A4">
        <w:rPr>
          <w:rFonts w:ascii="Calibri" w:hAnsi="Calibri" w:cs="Calibri"/>
          <w:color w:val="000000"/>
          <w:sz w:val="24"/>
          <w:szCs w:val="24"/>
        </w:rPr>
        <w:t>9.218, de 14 de março de 2018.</w:t>
      </w:r>
    </w:p>
    <w:p w:rsidR="00CB5BF2" w:rsidRDefault="001552D2" w:rsidP="000007A4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0007A4">
        <w:rPr>
          <w:rFonts w:ascii="Calibri" w:hAnsi="Calibri" w:cs="Calibri"/>
          <w:color w:val="000000"/>
          <w:sz w:val="24"/>
          <w:szCs w:val="24"/>
        </w:rPr>
        <w:t>Importante salientar que</w:t>
      </w:r>
      <w:r w:rsidR="000007A4" w:rsidRPr="000007A4">
        <w:rPr>
          <w:rFonts w:ascii="Calibri" w:hAnsi="Calibri" w:cs="Calibri"/>
          <w:color w:val="000000"/>
          <w:sz w:val="24"/>
          <w:szCs w:val="24"/>
        </w:rPr>
        <w:t xml:space="preserve">: </w:t>
      </w:r>
    </w:p>
    <w:p w:rsidR="00CB5BF2" w:rsidRPr="003E3D3D" w:rsidRDefault="003E3D3D" w:rsidP="003E3D3D">
      <w:pPr>
        <w:spacing w:before="120" w:after="120" w:line="360" w:lineRule="auto"/>
        <w:ind w:firstLine="70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i) </w:t>
      </w:r>
      <w:r w:rsidR="001552D2" w:rsidRPr="003E3D3D">
        <w:rPr>
          <w:rFonts w:ascii="Calibri" w:hAnsi="Calibri" w:cs="Calibri"/>
          <w:color w:val="000000"/>
          <w:sz w:val="24"/>
          <w:szCs w:val="24"/>
        </w:rPr>
        <w:t>a alienação proposta neste projeto dar-se-á na forma</w:t>
      </w:r>
      <w:r w:rsidR="000007A4" w:rsidRPr="003E3D3D">
        <w:rPr>
          <w:rFonts w:ascii="Calibri" w:hAnsi="Calibri" w:cs="Calibri"/>
          <w:color w:val="000000"/>
          <w:sz w:val="24"/>
          <w:szCs w:val="24"/>
        </w:rPr>
        <w:t xml:space="preserve"> de doação onerosa, nos </w:t>
      </w:r>
      <w:r w:rsidR="000007A4" w:rsidRPr="003E3D3D">
        <w:rPr>
          <w:rFonts w:asciiTheme="minorHAnsi" w:hAnsiTheme="minorHAnsi" w:cs="Calibri"/>
          <w:color w:val="000000"/>
          <w:sz w:val="24"/>
          <w:szCs w:val="24"/>
        </w:rPr>
        <w:t xml:space="preserve">limites da Lei nº 5.119, de 1998; e </w:t>
      </w:r>
    </w:p>
    <w:p w:rsidR="000007A4" w:rsidRPr="003E3D3D" w:rsidRDefault="003E3D3D" w:rsidP="003E3D3D">
      <w:pPr>
        <w:spacing w:before="120" w:after="120" w:line="360" w:lineRule="auto"/>
        <w:ind w:firstLine="708"/>
        <w:jc w:val="both"/>
        <w:rPr>
          <w:rFonts w:asciiTheme="minorHAnsi" w:hAnsiTheme="minorHAnsi" w:cs="Calibri"/>
          <w:color w:val="000000"/>
          <w:sz w:val="24"/>
          <w:szCs w:val="24"/>
        </w:rPr>
      </w:pPr>
      <w:proofErr w:type="spellStart"/>
      <w:r>
        <w:rPr>
          <w:rFonts w:asciiTheme="minorHAnsi" w:hAnsiTheme="minorHAnsi" w:cs="Calibri"/>
          <w:color w:val="000000"/>
          <w:sz w:val="24"/>
          <w:szCs w:val="24"/>
        </w:rPr>
        <w:t>ii</w:t>
      </w:r>
      <w:proofErr w:type="spellEnd"/>
      <w:r>
        <w:rPr>
          <w:rFonts w:asciiTheme="minorHAnsi" w:hAnsiTheme="minorHAnsi" w:cs="Calibri"/>
          <w:color w:val="000000"/>
          <w:sz w:val="24"/>
          <w:szCs w:val="24"/>
        </w:rPr>
        <w:t xml:space="preserve">) </w:t>
      </w:r>
      <w:r w:rsidR="000007A4" w:rsidRPr="003E3D3D">
        <w:rPr>
          <w:rFonts w:asciiTheme="minorHAnsi" w:hAnsiTheme="minorHAnsi" w:cs="Calibri"/>
          <w:color w:val="000000"/>
          <w:sz w:val="24"/>
          <w:szCs w:val="24"/>
        </w:rPr>
        <w:t xml:space="preserve">a donatária, </w:t>
      </w:r>
      <w:r w:rsidR="00837C31">
        <w:rPr>
          <w:rFonts w:asciiTheme="minorHAnsi" w:hAnsiTheme="minorHAnsi" w:cs="Calibri"/>
          <w:color w:val="000000"/>
          <w:sz w:val="24"/>
          <w:szCs w:val="24"/>
        </w:rPr>
        <w:t>Farinelli Pisos LTDA</w:t>
      </w:r>
      <w:r w:rsidR="000007A4" w:rsidRPr="003E3D3D">
        <w:rPr>
          <w:rFonts w:asciiTheme="minorHAnsi" w:hAnsiTheme="minorHAnsi" w:cs="Calibri"/>
          <w:color w:val="000000"/>
          <w:sz w:val="24"/>
          <w:szCs w:val="24"/>
        </w:rPr>
        <w:t xml:space="preserve">, </w:t>
      </w:r>
      <w:r w:rsidR="000007A4" w:rsidRPr="003E3D3D">
        <w:rPr>
          <w:rFonts w:asciiTheme="minorHAnsi" w:hAnsiTheme="minorHAnsi" w:cs="Arial"/>
          <w:color w:val="000000"/>
          <w:sz w:val="24"/>
          <w:szCs w:val="24"/>
        </w:rPr>
        <w:t>submeteu-se, nos termos</w:t>
      </w:r>
      <w:r w:rsidR="001552D2" w:rsidRPr="003E3D3D">
        <w:rPr>
          <w:rFonts w:asciiTheme="minorHAnsi" w:hAnsiTheme="minorHAnsi" w:cs="Arial"/>
          <w:color w:val="000000"/>
          <w:sz w:val="24"/>
          <w:szCs w:val="24"/>
        </w:rPr>
        <w:t xml:space="preserve"> do art. </w:t>
      </w:r>
      <w:r w:rsidR="000007A4" w:rsidRPr="003E3D3D">
        <w:rPr>
          <w:rFonts w:asciiTheme="minorHAnsi" w:hAnsiTheme="minorHAnsi" w:cs="Arial"/>
          <w:color w:val="000000"/>
          <w:sz w:val="24"/>
          <w:szCs w:val="24"/>
        </w:rPr>
        <w:t>1</w:t>
      </w:r>
      <w:r w:rsidR="001552D2" w:rsidRPr="003E3D3D">
        <w:rPr>
          <w:rFonts w:asciiTheme="minorHAnsi" w:hAnsiTheme="minorHAnsi" w:cs="Arial"/>
          <w:color w:val="000000"/>
          <w:sz w:val="24"/>
          <w:szCs w:val="24"/>
        </w:rPr>
        <w:t xml:space="preserve">º da Lei nº 9.218, de 2018, </w:t>
      </w:r>
      <w:r w:rsidR="000007A4" w:rsidRPr="003E3D3D">
        <w:rPr>
          <w:rFonts w:asciiTheme="minorHAnsi" w:hAnsiTheme="minorHAnsi" w:cs="Arial"/>
          <w:color w:val="000000"/>
          <w:sz w:val="24"/>
          <w:szCs w:val="24"/>
        </w:rPr>
        <w:t>a</w:t>
      </w:r>
      <w:r w:rsidR="00FF10FC" w:rsidRPr="003E3D3D">
        <w:rPr>
          <w:rFonts w:asciiTheme="minorHAnsi" w:hAnsiTheme="minorHAnsi" w:cs="Arial"/>
          <w:color w:val="000000"/>
          <w:sz w:val="24"/>
          <w:szCs w:val="24"/>
        </w:rPr>
        <w:t>o C</w:t>
      </w:r>
      <w:r w:rsidR="000007A4" w:rsidRPr="003E3D3D">
        <w:rPr>
          <w:rFonts w:asciiTheme="minorHAnsi" w:hAnsiTheme="minorHAnsi" w:cs="Arial"/>
          <w:color w:val="000000"/>
          <w:sz w:val="24"/>
          <w:szCs w:val="24"/>
        </w:rPr>
        <w:t>hamamen</w:t>
      </w:r>
      <w:r w:rsidR="00FF10FC" w:rsidRPr="003E3D3D">
        <w:rPr>
          <w:rFonts w:asciiTheme="minorHAnsi" w:hAnsiTheme="minorHAnsi" w:cs="Arial"/>
          <w:color w:val="000000"/>
          <w:sz w:val="24"/>
          <w:szCs w:val="24"/>
        </w:rPr>
        <w:t>to P</w:t>
      </w:r>
      <w:r w:rsidR="000007A4" w:rsidRPr="003E3D3D">
        <w:rPr>
          <w:rFonts w:asciiTheme="minorHAnsi" w:hAnsiTheme="minorHAnsi" w:cs="Arial"/>
          <w:color w:val="000000"/>
          <w:sz w:val="24"/>
          <w:szCs w:val="24"/>
        </w:rPr>
        <w:t>úblico</w:t>
      </w:r>
      <w:r w:rsidR="00362E9E">
        <w:rPr>
          <w:rFonts w:asciiTheme="minorHAnsi" w:hAnsiTheme="minorHAnsi" w:cs="Arial"/>
          <w:color w:val="000000"/>
          <w:sz w:val="24"/>
          <w:szCs w:val="24"/>
        </w:rPr>
        <w:t xml:space="preserve"> nº 02/2019, guichê nº 067.163</w:t>
      </w:r>
      <w:r w:rsidR="00FF10FC" w:rsidRPr="003E3D3D">
        <w:rPr>
          <w:rFonts w:asciiTheme="minorHAnsi" w:hAnsiTheme="minorHAnsi" w:cs="Arial"/>
          <w:color w:val="000000"/>
          <w:sz w:val="24"/>
          <w:szCs w:val="24"/>
        </w:rPr>
        <w:t>/2019</w:t>
      </w:r>
      <w:r w:rsidR="000007A4" w:rsidRPr="003E3D3D">
        <w:rPr>
          <w:rFonts w:asciiTheme="minorHAnsi" w:hAnsiTheme="minorHAnsi" w:cs="Arial"/>
          <w:color w:val="000000"/>
          <w:sz w:val="24"/>
          <w:szCs w:val="24"/>
        </w:rPr>
        <w:t xml:space="preserve">, regido pela Lei </w:t>
      </w:r>
      <w:r w:rsidR="00CB5BF2" w:rsidRPr="003E3D3D">
        <w:rPr>
          <w:rFonts w:asciiTheme="minorHAnsi" w:hAnsiTheme="minorHAnsi" w:cs="Arial"/>
          <w:color w:val="000000"/>
          <w:sz w:val="24"/>
          <w:szCs w:val="24"/>
        </w:rPr>
        <w:t xml:space="preserve">Federal </w:t>
      </w:r>
      <w:r w:rsidR="00CB5BF2" w:rsidRPr="003E3D3D"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nº</w:t>
      </w:r>
      <w:r w:rsidR="000007A4" w:rsidRPr="003E3D3D"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 xml:space="preserve"> 13.019, de 31 de julho de </w:t>
      </w:r>
      <w:r w:rsidR="00CB5BF2" w:rsidRPr="003E3D3D"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 xml:space="preserve">2014, </w:t>
      </w:r>
      <w:r w:rsidR="00CB5BF2" w:rsidRPr="003E3D3D">
        <w:rPr>
          <w:rFonts w:asciiTheme="minorHAnsi" w:hAnsiTheme="minorHAnsi" w:cs="Arial"/>
          <w:color w:val="000000"/>
          <w:sz w:val="24"/>
          <w:szCs w:val="24"/>
        </w:rPr>
        <w:t>com</w:t>
      </w:r>
      <w:r w:rsidR="000007A4" w:rsidRPr="003E3D3D">
        <w:rPr>
          <w:rFonts w:asciiTheme="minorHAnsi" w:hAnsiTheme="minorHAnsi" w:cs="Arial"/>
          <w:color w:val="000000"/>
          <w:sz w:val="24"/>
          <w:szCs w:val="24"/>
        </w:rPr>
        <w:t xml:space="preserve"> elaboração de projeto individual, para habilitar-se à doação referida na Lei nº 5.119, de 1998</w:t>
      </w:r>
      <w:r w:rsidR="000007A4" w:rsidRPr="003E3D3D">
        <w:rPr>
          <w:rFonts w:asciiTheme="minorHAnsi" w:hAnsiTheme="minorHAnsi" w:cs="Calibri"/>
          <w:color w:val="000000"/>
          <w:sz w:val="24"/>
          <w:szCs w:val="24"/>
        </w:rPr>
        <w:t xml:space="preserve">. </w:t>
      </w:r>
      <w:r w:rsidR="001552D2" w:rsidRPr="003E3D3D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</w:p>
    <w:p w:rsidR="00275F8F" w:rsidRPr="00BE4DA8" w:rsidRDefault="00275F8F" w:rsidP="001552D2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 xml:space="preserve">Assim, tendo em vista a finalidade a que o </w:t>
      </w:r>
      <w:r w:rsidR="00A16A71">
        <w:rPr>
          <w:rFonts w:ascii="Calibri" w:hAnsi="Calibri" w:cs="Calibri"/>
          <w:sz w:val="24"/>
          <w:szCs w:val="24"/>
        </w:rPr>
        <w:t xml:space="preserve">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E4DA8">
        <w:rPr>
          <w:rFonts w:ascii="Calibri" w:hAnsi="Calibri" w:cs="Calibri"/>
          <w:sz w:val="24"/>
          <w:szCs w:val="24"/>
        </w:rPr>
        <w:t xml:space="preserve">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 xml:space="preserve">julgarmos esta propositura como medida de urgência, solicitamos seja o 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lastRenderedPageBreak/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4C6144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D965C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1552D2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1552D2">
        <w:rPr>
          <w:rFonts w:ascii="Calibri" w:hAnsi="Calibri" w:cs="Calibri"/>
          <w:sz w:val="24"/>
          <w:szCs w:val="24"/>
        </w:rPr>
        <w:t>Autoriza a doação onerosa de imóvel do Município 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1552D2" w:rsidRPr="001552D2" w:rsidRDefault="00EA1A2E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="001552D2">
        <w:rPr>
          <w:rFonts w:ascii="Calibri" w:hAnsi="Calibri"/>
          <w:sz w:val="24"/>
          <w:szCs w:val="24"/>
        </w:rPr>
        <w:t xml:space="preserve"> Fica o </w:t>
      </w:r>
      <w:r w:rsidR="001552D2" w:rsidRPr="001552D2">
        <w:rPr>
          <w:rFonts w:ascii="Calibri" w:hAnsi="Calibri"/>
          <w:sz w:val="24"/>
          <w:szCs w:val="24"/>
        </w:rPr>
        <w:t>Município de Araraquara autorizado a ali</w:t>
      </w:r>
      <w:r w:rsidR="0079181E">
        <w:rPr>
          <w:rFonts w:ascii="Calibri" w:hAnsi="Calibri"/>
          <w:sz w:val="24"/>
          <w:szCs w:val="24"/>
        </w:rPr>
        <w:t xml:space="preserve">enar, mediante doação onerosa, à </w:t>
      </w:r>
      <w:r w:rsidR="006E311D" w:rsidRPr="006E311D">
        <w:rPr>
          <w:rFonts w:ascii="Calibri" w:hAnsi="Calibri"/>
          <w:sz w:val="24"/>
          <w:szCs w:val="24"/>
        </w:rPr>
        <w:t>Farinelli Pisos LTDA</w:t>
      </w:r>
      <w:r w:rsidR="001552D2" w:rsidRPr="001552D2">
        <w:rPr>
          <w:rFonts w:ascii="Calibri" w:hAnsi="Calibri"/>
          <w:sz w:val="24"/>
          <w:szCs w:val="24"/>
        </w:rPr>
        <w:t xml:space="preserve">, pessoa jurídica de direito privado, inscrita no CNPJ sob o nº </w:t>
      </w:r>
      <w:r w:rsidR="006E311D">
        <w:rPr>
          <w:rFonts w:ascii="Calibri" w:hAnsi="Calibri"/>
          <w:sz w:val="24"/>
          <w:szCs w:val="24"/>
        </w:rPr>
        <w:t xml:space="preserve">62.976.097/0001-20, </w:t>
      </w:r>
      <w:r w:rsidR="006B58D5">
        <w:rPr>
          <w:rFonts w:ascii="Calibri" w:hAnsi="Calibri"/>
          <w:sz w:val="24"/>
          <w:szCs w:val="24"/>
        </w:rPr>
        <w:t xml:space="preserve">2 (dois) </w:t>
      </w:r>
      <w:r w:rsidR="006E311D">
        <w:rPr>
          <w:rFonts w:ascii="Calibri" w:hAnsi="Calibri"/>
          <w:sz w:val="24"/>
          <w:szCs w:val="24"/>
        </w:rPr>
        <w:t>imóveis</w:t>
      </w:r>
      <w:r w:rsidR="001552D2" w:rsidRPr="001552D2">
        <w:rPr>
          <w:rFonts w:ascii="Calibri" w:hAnsi="Calibri"/>
          <w:sz w:val="24"/>
          <w:szCs w:val="24"/>
        </w:rPr>
        <w:t xml:space="preserve"> </w:t>
      </w:r>
      <w:r w:rsidR="00CB5BF2">
        <w:rPr>
          <w:rFonts w:ascii="Calibri" w:hAnsi="Calibri"/>
          <w:sz w:val="24"/>
          <w:szCs w:val="24"/>
        </w:rPr>
        <w:t>de sua propriedade</w:t>
      </w:r>
      <w:r w:rsidR="002C705F">
        <w:rPr>
          <w:rFonts w:ascii="Calibri" w:hAnsi="Calibri"/>
          <w:sz w:val="24"/>
          <w:szCs w:val="24"/>
        </w:rPr>
        <w:t>, localizados na A</w:t>
      </w:r>
      <w:r w:rsidR="00081FE5">
        <w:rPr>
          <w:rFonts w:ascii="Calibri" w:hAnsi="Calibri"/>
          <w:sz w:val="24"/>
          <w:szCs w:val="24"/>
        </w:rPr>
        <w:t xml:space="preserve">venida Luiz </w:t>
      </w:r>
      <w:proofErr w:type="spellStart"/>
      <w:r w:rsidR="00081FE5">
        <w:rPr>
          <w:rFonts w:ascii="Calibri" w:hAnsi="Calibri"/>
          <w:sz w:val="24"/>
          <w:szCs w:val="24"/>
        </w:rPr>
        <w:t>Disperati</w:t>
      </w:r>
      <w:proofErr w:type="spellEnd"/>
      <w:r w:rsidR="0079181E">
        <w:rPr>
          <w:rFonts w:ascii="Calibri" w:hAnsi="Calibri"/>
          <w:sz w:val="24"/>
          <w:szCs w:val="24"/>
        </w:rPr>
        <w:t xml:space="preserve">, </w:t>
      </w:r>
      <w:r w:rsidR="00081FE5">
        <w:rPr>
          <w:rFonts w:ascii="Calibri" w:hAnsi="Calibri"/>
          <w:sz w:val="24"/>
          <w:szCs w:val="24"/>
        </w:rPr>
        <w:t xml:space="preserve">número 225, 8º Distrito Industrial, </w:t>
      </w:r>
      <w:r w:rsidR="0079181E">
        <w:rPr>
          <w:rFonts w:ascii="Calibri" w:hAnsi="Calibri"/>
          <w:sz w:val="24"/>
          <w:szCs w:val="24"/>
        </w:rPr>
        <w:t>Araraquara-SP,</w:t>
      </w:r>
      <w:r w:rsidR="001552D2" w:rsidRPr="001552D2">
        <w:rPr>
          <w:rFonts w:ascii="Calibri" w:hAnsi="Calibri"/>
          <w:sz w:val="24"/>
          <w:szCs w:val="24"/>
        </w:rPr>
        <w:t xml:space="preserve"> objeto</w:t>
      </w:r>
      <w:r w:rsidR="002C705F">
        <w:rPr>
          <w:rFonts w:ascii="Calibri" w:hAnsi="Calibri"/>
          <w:sz w:val="24"/>
          <w:szCs w:val="24"/>
        </w:rPr>
        <w:t>s</w:t>
      </w:r>
      <w:r w:rsidR="001552D2" w:rsidRPr="001552D2">
        <w:rPr>
          <w:rFonts w:ascii="Calibri" w:hAnsi="Calibri"/>
          <w:sz w:val="24"/>
          <w:szCs w:val="24"/>
        </w:rPr>
        <w:t xml:space="preserve"> da</w:t>
      </w:r>
      <w:r w:rsidR="002C705F">
        <w:rPr>
          <w:rFonts w:ascii="Calibri" w:hAnsi="Calibri"/>
          <w:sz w:val="24"/>
          <w:szCs w:val="24"/>
        </w:rPr>
        <w:t>s</w:t>
      </w:r>
      <w:r w:rsidR="001552D2" w:rsidRPr="001552D2">
        <w:rPr>
          <w:rFonts w:ascii="Calibri" w:hAnsi="Calibri"/>
          <w:sz w:val="24"/>
          <w:szCs w:val="24"/>
        </w:rPr>
        <w:t xml:space="preserve"> matrícul</w:t>
      </w:r>
      <w:r w:rsidR="002C705F">
        <w:rPr>
          <w:rFonts w:ascii="Calibri" w:hAnsi="Calibri"/>
          <w:sz w:val="24"/>
          <w:szCs w:val="24"/>
        </w:rPr>
        <w:t>as</w:t>
      </w:r>
      <w:r w:rsidR="001552D2" w:rsidRPr="001552D2">
        <w:rPr>
          <w:rFonts w:ascii="Calibri" w:hAnsi="Calibri"/>
          <w:sz w:val="24"/>
          <w:szCs w:val="24"/>
        </w:rPr>
        <w:t xml:space="preserve"> nº </w:t>
      </w:r>
      <w:r w:rsidR="002C705F">
        <w:rPr>
          <w:rFonts w:ascii="Calibri" w:hAnsi="Calibri"/>
          <w:sz w:val="24"/>
          <w:szCs w:val="24"/>
        </w:rPr>
        <w:t>95.764 e nº 95.967</w:t>
      </w:r>
      <w:r w:rsidR="0079181E">
        <w:rPr>
          <w:rFonts w:ascii="Calibri" w:hAnsi="Calibri"/>
          <w:sz w:val="24"/>
          <w:szCs w:val="24"/>
        </w:rPr>
        <w:t>,</w:t>
      </w:r>
      <w:r w:rsidR="001552D2" w:rsidRPr="001552D2">
        <w:rPr>
          <w:rFonts w:ascii="Calibri" w:hAnsi="Calibri"/>
          <w:sz w:val="24"/>
          <w:szCs w:val="24"/>
        </w:rPr>
        <w:t xml:space="preserve"> d</w:t>
      </w:r>
      <w:r w:rsidR="0079181E">
        <w:rPr>
          <w:rFonts w:ascii="Calibri" w:hAnsi="Calibri"/>
          <w:sz w:val="24"/>
          <w:szCs w:val="24"/>
        </w:rPr>
        <w:t>o</w:t>
      </w:r>
      <w:r w:rsidR="001552D2" w:rsidRPr="001552D2">
        <w:rPr>
          <w:rFonts w:ascii="Calibri" w:hAnsi="Calibri"/>
          <w:sz w:val="24"/>
          <w:szCs w:val="24"/>
        </w:rPr>
        <w:t xml:space="preserve"> 1º Cartório de Registro de Imóveis</w:t>
      </w:r>
      <w:r w:rsidR="00394554">
        <w:rPr>
          <w:rFonts w:ascii="Calibri" w:hAnsi="Calibri"/>
          <w:sz w:val="24"/>
          <w:szCs w:val="24"/>
        </w:rPr>
        <w:t xml:space="preserve"> da Comarca de Araraquara</w:t>
      </w:r>
      <w:r w:rsidR="00411DDB">
        <w:rPr>
          <w:rFonts w:ascii="Calibri" w:hAnsi="Calibri"/>
          <w:sz w:val="24"/>
          <w:szCs w:val="24"/>
        </w:rPr>
        <w:t>,</w:t>
      </w:r>
      <w:r w:rsidR="00411DDB" w:rsidRPr="00411DDB">
        <w:rPr>
          <w:rFonts w:ascii="Calibri" w:hAnsi="Calibri"/>
          <w:sz w:val="24"/>
          <w:szCs w:val="24"/>
        </w:rPr>
        <w:t xml:space="preserve"> integrantes do guichê administrativo nº 067.163/2019 – processo nº 008.957/20</w:t>
      </w:r>
      <w:r w:rsidR="00394554">
        <w:rPr>
          <w:rFonts w:ascii="Calibri" w:hAnsi="Calibri"/>
          <w:sz w:val="24"/>
          <w:szCs w:val="24"/>
        </w:rPr>
        <w:t>0</w:t>
      </w:r>
      <w:r w:rsidR="00411DDB" w:rsidRPr="00411DDB">
        <w:rPr>
          <w:rFonts w:ascii="Calibri" w:hAnsi="Calibri"/>
          <w:sz w:val="24"/>
          <w:szCs w:val="24"/>
        </w:rPr>
        <w:t>9</w:t>
      </w:r>
      <w:r w:rsidR="001552D2" w:rsidRPr="001552D2">
        <w:rPr>
          <w:rFonts w:ascii="Calibri" w:hAnsi="Calibri"/>
          <w:sz w:val="24"/>
          <w:szCs w:val="24"/>
        </w:rPr>
        <w:t>.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b/>
          <w:sz w:val="24"/>
          <w:szCs w:val="24"/>
        </w:rPr>
        <w:t>Art. 2º</w:t>
      </w:r>
      <w:r>
        <w:rPr>
          <w:rFonts w:ascii="Calibri" w:hAnsi="Calibri"/>
          <w:sz w:val="24"/>
          <w:szCs w:val="24"/>
        </w:rPr>
        <w:t xml:space="preserve"> </w:t>
      </w:r>
      <w:r w:rsidRPr="001552D2">
        <w:rPr>
          <w:rFonts w:ascii="Calibri" w:hAnsi="Calibri"/>
          <w:sz w:val="24"/>
          <w:szCs w:val="24"/>
        </w:rPr>
        <w:t>Do instrumento de doação</w:t>
      </w:r>
      <w:r w:rsidR="00FF10FC">
        <w:rPr>
          <w:rFonts w:ascii="Calibri" w:hAnsi="Calibri"/>
          <w:sz w:val="24"/>
          <w:szCs w:val="24"/>
        </w:rPr>
        <w:t>, instrumentalizado com o Edital d</w:t>
      </w:r>
      <w:r w:rsidR="006E311D">
        <w:rPr>
          <w:rFonts w:ascii="Calibri" w:hAnsi="Calibri"/>
          <w:sz w:val="24"/>
          <w:szCs w:val="24"/>
        </w:rPr>
        <w:t>o Chamamento Público nº 02</w:t>
      </w:r>
      <w:r w:rsidR="001D1272">
        <w:rPr>
          <w:rFonts w:ascii="Calibri" w:hAnsi="Calibri"/>
          <w:sz w:val="24"/>
          <w:szCs w:val="24"/>
        </w:rPr>
        <w:t>/2019,</w:t>
      </w:r>
      <w:r w:rsidR="00FF10FC">
        <w:rPr>
          <w:rFonts w:ascii="Calibri" w:hAnsi="Calibri"/>
          <w:sz w:val="24"/>
          <w:szCs w:val="24"/>
        </w:rPr>
        <w:t xml:space="preserve"> com o projeto individual apresentado pela donatária</w:t>
      </w:r>
      <w:r w:rsidR="001D1272">
        <w:rPr>
          <w:rFonts w:ascii="Calibri" w:hAnsi="Calibri"/>
          <w:sz w:val="24"/>
          <w:szCs w:val="24"/>
        </w:rPr>
        <w:t xml:space="preserve"> e com outros documentos porventura pertinentes</w:t>
      </w:r>
      <w:r w:rsidR="00FF10FC">
        <w:rPr>
          <w:rFonts w:ascii="Calibri" w:hAnsi="Calibri"/>
          <w:sz w:val="24"/>
          <w:szCs w:val="24"/>
        </w:rPr>
        <w:t>,</w:t>
      </w:r>
      <w:r w:rsidRPr="001552D2">
        <w:rPr>
          <w:rFonts w:ascii="Calibri" w:hAnsi="Calibri"/>
          <w:sz w:val="24"/>
          <w:szCs w:val="24"/>
        </w:rPr>
        <w:t xml:space="preserve"> constará: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I – cláusula de retrocessão;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II – cláusula que contenha a obrigação de recolher todos os tributos federais e estaduais no Município de Araraquara;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III – cláusula especificando que, em caso de recuperação judicial, falência extinção ou liquidação da donatária, terá o Município direito de preferência em relação ao imóvel doado;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 xml:space="preserve">IV – cláusula determinando que a donatária não possa, sem anuência do doador, alterar seus objetivos </w:t>
      </w:r>
      <w:r w:rsidR="001D1272">
        <w:rPr>
          <w:rFonts w:ascii="Calibri" w:hAnsi="Calibri"/>
          <w:sz w:val="24"/>
          <w:szCs w:val="24"/>
        </w:rPr>
        <w:t>de exploração da atividade econômica</w:t>
      </w:r>
      <w:r w:rsidRPr="001552D2">
        <w:rPr>
          <w:rFonts w:ascii="Calibri" w:hAnsi="Calibri"/>
          <w:sz w:val="24"/>
          <w:szCs w:val="24"/>
        </w:rPr>
        <w:t xml:space="preserve">, consoante </w:t>
      </w:r>
      <w:r w:rsidR="001D1272">
        <w:rPr>
          <w:rFonts w:ascii="Calibri" w:hAnsi="Calibri"/>
          <w:sz w:val="24"/>
          <w:szCs w:val="24"/>
        </w:rPr>
        <w:t>no projeto individual apresentado no chamamento público</w:t>
      </w:r>
      <w:r w:rsidRPr="001552D2">
        <w:rPr>
          <w:rFonts w:ascii="Calibri" w:hAnsi="Calibri"/>
          <w:sz w:val="24"/>
          <w:szCs w:val="24"/>
        </w:rPr>
        <w:t>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V – cláusula impeditiva de modificações quanto à destinação do imóvel doado;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lastRenderedPageBreak/>
        <w:t>VI – cláusula que determine a anuência do doador quando da cessão ou alienação do imóvel por parte da donatária;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VII – cláusula fixando que, em caso de hasta pública, o Município terá direito de preferência sobre o imóvel;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VIII – cláusula determinando que a donatária utilize totalmente a área doada, de acordo com os objetivos propostos;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IX – cláusula que contenha a impenhorabilidade do bem doado;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 xml:space="preserve">X – </w:t>
      </w:r>
      <w:proofErr w:type="gramStart"/>
      <w:r w:rsidRPr="001552D2">
        <w:rPr>
          <w:rFonts w:ascii="Calibri" w:hAnsi="Calibri"/>
          <w:sz w:val="24"/>
          <w:szCs w:val="24"/>
        </w:rPr>
        <w:t>cláusula</w:t>
      </w:r>
      <w:proofErr w:type="gramEnd"/>
      <w:r w:rsidRPr="001552D2">
        <w:rPr>
          <w:rFonts w:ascii="Calibri" w:hAnsi="Calibri"/>
          <w:sz w:val="24"/>
          <w:szCs w:val="24"/>
        </w:rPr>
        <w:t xml:space="preserve"> dispondo que a Secretaria Municipal do Trabalho e do Desenvolvimento Econômico poderá, a qualquer tempo, e com qualquer periodicidade, requerer </w:t>
      </w:r>
      <w:r w:rsidR="00394554">
        <w:rPr>
          <w:rFonts w:ascii="Calibri" w:hAnsi="Calibri"/>
          <w:sz w:val="24"/>
          <w:szCs w:val="24"/>
        </w:rPr>
        <w:t>à</w:t>
      </w:r>
      <w:r w:rsidRPr="001552D2">
        <w:rPr>
          <w:rFonts w:ascii="Calibri" w:hAnsi="Calibri"/>
          <w:sz w:val="24"/>
          <w:szCs w:val="24"/>
        </w:rPr>
        <w:t xml:space="preserve"> donatária a comprovação da continuidade das condições que a habilitaram ao recebimento do benefício;</w:t>
      </w:r>
      <w:r w:rsidR="00C00121">
        <w:rPr>
          <w:rFonts w:ascii="Calibri" w:hAnsi="Calibri"/>
          <w:sz w:val="24"/>
          <w:szCs w:val="24"/>
        </w:rPr>
        <w:t xml:space="preserve"> </w:t>
      </w:r>
    </w:p>
    <w:p w:rsidR="00933DC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XI – cláusula que estipule que a donatária deverá demonstrar ao órgão da Administração Municipal o atendimento aos requisitos e contrapartidas estipulados</w:t>
      </w:r>
      <w:r w:rsidR="00933DC2">
        <w:rPr>
          <w:rFonts w:ascii="Calibri" w:hAnsi="Calibri"/>
          <w:sz w:val="24"/>
          <w:szCs w:val="24"/>
        </w:rPr>
        <w:t>:</w:t>
      </w:r>
    </w:p>
    <w:p w:rsidR="001552D2" w:rsidRDefault="00933DC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a)</w:t>
      </w:r>
      <w:r w:rsidR="001552D2" w:rsidRPr="001552D2">
        <w:rPr>
          <w:rFonts w:ascii="Calibri" w:hAnsi="Calibri"/>
          <w:sz w:val="24"/>
          <w:szCs w:val="24"/>
        </w:rPr>
        <w:t xml:space="preserve"> por esta Lei e seus regulamentos, nos termos do art. 11 da Lei Municipal nº 5.119, de 14 de dezembro de 1998</w:t>
      </w:r>
      <w:r>
        <w:rPr>
          <w:rFonts w:ascii="Calibri" w:hAnsi="Calibri"/>
          <w:sz w:val="24"/>
          <w:szCs w:val="24"/>
        </w:rPr>
        <w:t>; e</w:t>
      </w:r>
    </w:p>
    <w:p w:rsidR="00933DC2" w:rsidRPr="001552D2" w:rsidRDefault="00933DC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b) pelo Ed</w:t>
      </w:r>
      <w:r w:rsidR="006E311D">
        <w:rPr>
          <w:rFonts w:ascii="Calibri" w:hAnsi="Calibri"/>
          <w:sz w:val="24"/>
          <w:szCs w:val="24"/>
        </w:rPr>
        <w:t>ital do Chamamento Público nº 02</w:t>
      </w:r>
      <w:r>
        <w:rPr>
          <w:rFonts w:ascii="Calibri" w:hAnsi="Calibri"/>
          <w:sz w:val="24"/>
          <w:szCs w:val="24"/>
        </w:rPr>
        <w:t xml:space="preserve">/2019 e pelo projeto individual apresentado pela donatária. 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b/>
          <w:sz w:val="24"/>
          <w:szCs w:val="24"/>
        </w:rPr>
        <w:t>Parágrafo único.</w:t>
      </w:r>
      <w:r w:rsidRPr="001552D2">
        <w:rPr>
          <w:rFonts w:ascii="Calibri" w:hAnsi="Calibri"/>
          <w:sz w:val="24"/>
          <w:szCs w:val="24"/>
        </w:rPr>
        <w:t xml:space="preserve">  </w:t>
      </w:r>
      <w:r w:rsidR="00C00121">
        <w:rPr>
          <w:rFonts w:ascii="Calibri" w:hAnsi="Calibri"/>
          <w:sz w:val="24"/>
          <w:szCs w:val="24"/>
        </w:rPr>
        <w:t>Todas a</w:t>
      </w:r>
      <w:r w:rsidRPr="001552D2">
        <w:rPr>
          <w:rFonts w:ascii="Calibri" w:hAnsi="Calibri"/>
          <w:sz w:val="24"/>
          <w:szCs w:val="24"/>
        </w:rPr>
        <w:t>s custas</w:t>
      </w:r>
      <w:r w:rsidR="00C00121">
        <w:rPr>
          <w:rFonts w:ascii="Calibri" w:hAnsi="Calibri"/>
          <w:sz w:val="24"/>
          <w:szCs w:val="24"/>
        </w:rPr>
        <w:t>, os tributos</w:t>
      </w:r>
      <w:r w:rsidRPr="001552D2">
        <w:rPr>
          <w:rFonts w:ascii="Calibri" w:hAnsi="Calibri"/>
          <w:sz w:val="24"/>
          <w:szCs w:val="24"/>
        </w:rPr>
        <w:t xml:space="preserve"> e os emolumentos devidos pela lavratura das escrituras, como seus registros no cartório competente, serão de exclusiva responsabilidade da donatária, inclusive o</w:t>
      </w:r>
      <w:r w:rsidR="001D1272">
        <w:rPr>
          <w:rFonts w:ascii="Calibri" w:hAnsi="Calibri"/>
          <w:sz w:val="24"/>
          <w:szCs w:val="24"/>
        </w:rPr>
        <w:t xml:space="preserve"> </w:t>
      </w:r>
      <w:r w:rsidR="001D1272" w:rsidRPr="001D1272">
        <w:rPr>
          <w:rFonts w:ascii="Calibri" w:hAnsi="Calibri"/>
          <w:sz w:val="24"/>
          <w:szCs w:val="24"/>
        </w:rPr>
        <w:t>Imposto de Transmissão de Bens Imóveis</w:t>
      </w:r>
      <w:r w:rsidRPr="001552D2">
        <w:rPr>
          <w:rFonts w:ascii="Calibri" w:hAnsi="Calibri"/>
          <w:sz w:val="24"/>
          <w:szCs w:val="24"/>
        </w:rPr>
        <w:t xml:space="preserve"> </w:t>
      </w:r>
      <w:r w:rsidR="001D1272">
        <w:rPr>
          <w:rFonts w:ascii="Calibri" w:hAnsi="Calibri"/>
          <w:sz w:val="24"/>
          <w:szCs w:val="24"/>
        </w:rPr>
        <w:t>(</w:t>
      </w:r>
      <w:r w:rsidRPr="001552D2">
        <w:rPr>
          <w:rFonts w:ascii="Calibri" w:hAnsi="Calibri"/>
          <w:sz w:val="24"/>
          <w:szCs w:val="24"/>
        </w:rPr>
        <w:t>ITBI</w:t>
      </w:r>
      <w:r w:rsidR="001D1272">
        <w:rPr>
          <w:rFonts w:ascii="Calibri" w:hAnsi="Calibri"/>
          <w:sz w:val="24"/>
          <w:szCs w:val="24"/>
        </w:rPr>
        <w:t>)</w:t>
      </w:r>
      <w:r w:rsidR="00C00121">
        <w:rPr>
          <w:rFonts w:ascii="Calibri" w:hAnsi="Calibri"/>
          <w:sz w:val="24"/>
          <w:szCs w:val="24"/>
        </w:rPr>
        <w:t xml:space="preserve"> devido </w:t>
      </w:r>
      <w:r w:rsidRPr="001552D2">
        <w:rPr>
          <w:rFonts w:ascii="Calibri" w:hAnsi="Calibri"/>
          <w:sz w:val="24"/>
          <w:szCs w:val="24"/>
        </w:rPr>
        <w:t>em razão da doação.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b/>
          <w:sz w:val="24"/>
          <w:szCs w:val="24"/>
        </w:rPr>
        <w:t>Art. 3º</w:t>
      </w:r>
      <w:r>
        <w:rPr>
          <w:rFonts w:ascii="Calibri" w:hAnsi="Calibri"/>
          <w:sz w:val="24"/>
          <w:szCs w:val="24"/>
        </w:rPr>
        <w:t xml:space="preserve"> </w:t>
      </w:r>
      <w:r w:rsidRPr="001552D2">
        <w:rPr>
          <w:rFonts w:ascii="Calibri" w:hAnsi="Calibri"/>
          <w:sz w:val="24"/>
          <w:szCs w:val="24"/>
        </w:rPr>
        <w:t xml:space="preserve">O não cumprimento das obrigações assumidas poderá determinar </w:t>
      </w:r>
      <w:r w:rsidR="00394554">
        <w:rPr>
          <w:rFonts w:ascii="Calibri" w:hAnsi="Calibri"/>
          <w:sz w:val="24"/>
          <w:szCs w:val="24"/>
        </w:rPr>
        <w:t xml:space="preserve">a cassação </w:t>
      </w:r>
      <w:r w:rsidRPr="001552D2">
        <w:rPr>
          <w:rFonts w:ascii="Calibri" w:hAnsi="Calibri"/>
          <w:sz w:val="24"/>
          <w:szCs w:val="24"/>
        </w:rPr>
        <w:t xml:space="preserve">do benefício concedido, </w:t>
      </w:r>
      <w:r w:rsidR="00394554">
        <w:rPr>
          <w:rFonts w:ascii="Calibri" w:hAnsi="Calibri"/>
          <w:sz w:val="24"/>
          <w:szCs w:val="24"/>
        </w:rPr>
        <w:t xml:space="preserve">assim </w:t>
      </w:r>
      <w:r w:rsidRPr="001552D2">
        <w:rPr>
          <w:rFonts w:ascii="Calibri" w:hAnsi="Calibri"/>
          <w:sz w:val="24"/>
          <w:szCs w:val="24"/>
        </w:rPr>
        <w:t xml:space="preserve">como a reversão do imóvel objeto da doação ao patrimônio municipal, com todas as benfeitorias nele existentes, sem direito a </w:t>
      </w:r>
      <w:proofErr w:type="gramStart"/>
      <w:r w:rsidRPr="001552D2">
        <w:rPr>
          <w:rFonts w:ascii="Calibri" w:hAnsi="Calibri"/>
          <w:sz w:val="24"/>
          <w:szCs w:val="24"/>
        </w:rPr>
        <w:t>qualquer</w:t>
      </w:r>
      <w:proofErr w:type="gramEnd"/>
      <w:r w:rsidRPr="001552D2">
        <w:rPr>
          <w:rFonts w:ascii="Calibri" w:hAnsi="Calibri"/>
          <w:sz w:val="24"/>
          <w:szCs w:val="24"/>
        </w:rPr>
        <w:t xml:space="preserve"> indenização, independentemente de interpelação judicial e extrajudicial.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b/>
          <w:sz w:val="24"/>
          <w:szCs w:val="24"/>
        </w:rPr>
        <w:lastRenderedPageBreak/>
        <w:t>Art. 4º</w:t>
      </w:r>
      <w:r>
        <w:rPr>
          <w:rFonts w:ascii="Calibri" w:hAnsi="Calibri"/>
          <w:sz w:val="24"/>
          <w:szCs w:val="24"/>
        </w:rPr>
        <w:t xml:space="preserve"> </w:t>
      </w:r>
      <w:r w:rsidRPr="001552D2">
        <w:rPr>
          <w:rFonts w:ascii="Calibri" w:hAnsi="Calibri"/>
          <w:sz w:val="24"/>
          <w:szCs w:val="24"/>
        </w:rPr>
        <w:t>As</w:t>
      </w:r>
      <w:r w:rsidR="00FF10FC">
        <w:rPr>
          <w:rFonts w:ascii="Calibri" w:hAnsi="Calibri"/>
          <w:sz w:val="24"/>
          <w:szCs w:val="24"/>
        </w:rPr>
        <w:t xml:space="preserve"> despesas com a execução desta l</w:t>
      </w:r>
      <w:r w:rsidRPr="001552D2">
        <w:rPr>
          <w:rFonts w:ascii="Calibri" w:hAnsi="Calibri"/>
          <w:sz w:val="24"/>
          <w:szCs w:val="24"/>
        </w:rPr>
        <w:t>ei onerarão as dotações orçamentárias próprias, suplementadas se necessário.</w:t>
      </w:r>
    </w:p>
    <w:p w:rsidR="00EA1A2E" w:rsidRPr="0076125C" w:rsidRDefault="001552D2" w:rsidP="001552D2">
      <w:pPr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1552D2">
        <w:rPr>
          <w:rFonts w:ascii="Calibri" w:hAnsi="Calibri"/>
          <w:b/>
          <w:sz w:val="24"/>
          <w:szCs w:val="24"/>
        </w:rPr>
        <w:t>Art. 5º</w:t>
      </w:r>
      <w:r w:rsidRPr="001552D2">
        <w:rPr>
          <w:rFonts w:ascii="Calibri" w:hAnsi="Calibri"/>
          <w:sz w:val="24"/>
          <w:szCs w:val="24"/>
        </w:rPr>
        <w:t xml:space="preserve"> Esta </w:t>
      </w:r>
      <w:r>
        <w:rPr>
          <w:rFonts w:ascii="Calibri" w:hAnsi="Calibri"/>
          <w:sz w:val="24"/>
          <w:szCs w:val="24"/>
        </w:rPr>
        <w:t>l</w:t>
      </w:r>
      <w:r w:rsidRPr="001552D2">
        <w:rPr>
          <w:rFonts w:ascii="Calibri" w:hAnsi="Calibri"/>
          <w:sz w:val="24"/>
          <w:szCs w:val="24"/>
        </w:rPr>
        <w:t>ei entra em vigor na data de sua publicação.</w:t>
      </w:r>
    </w:p>
    <w:p w:rsidR="00857790" w:rsidRPr="0076125C" w:rsidRDefault="0003641C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03641C">
        <w:rPr>
          <w:rFonts w:ascii="Calibri" w:hAnsi="Calibri"/>
          <w:b/>
          <w:sz w:val="24"/>
          <w:szCs w:val="24"/>
        </w:rPr>
        <w:t>PREFEITURA MUNICIPAL DE ARARAQUARA</w:t>
      </w:r>
      <w:r w:rsidR="003546DF">
        <w:rPr>
          <w:rFonts w:ascii="Calibri" w:hAnsi="Calibri"/>
          <w:sz w:val="24"/>
          <w:szCs w:val="24"/>
        </w:rPr>
        <w:t>, ao</w:t>
      </w:r>
      <w:r w:rsidR="00904018">
        <w:rPr>
          <w:rFonts w:ascii="Calibri" w:hAnsi="Calibri"/>
          <w:sz w:val="24"/>
          <w:szCs w:val="24"/>
        </w:rPr>
        <w:t xml:space="preserve">s </w:t>
      </w:r>
      <w:r w:rsidR="00B56288">
        <w:rPr>
          <w:rFonts w:ascii="Calibri" w:hAnsi="Calibri"/>
          <w:sz w:val="24"/>
          <w:szCs w:val="24"/>
        </w:rPr>
        <w:t>17</w:t>
      </w:r>
      <w:r w:rsidR="00857790" w:rsidRPr="0076125C">
        <w:rPr>
          <w:rFonts w:ascii="Calibri" w:hAnsi="Calibri"/>
          <w:sz w:val="24"/>
          <w:szCs w:val="24"/>
        </w:rPr>
        <w:t xml:space="preserve"> (</w:t>
      </w:r>
      <w:r w:rsidR="00C23BCA">
        <w:rPr>
          <w:rFonts w:ascii="Calibri" w:hAnsi="Calibri"/>
          <w:sz w:val="24"/>
          <w:szCs w:val="24"/>
        </w:rPr>
        <w:t>d</w:t>
      </w:r>
      <w:r w:rsidR="00B56288">
        <w:rPr>
          <w:rFonts w:ascii="Calibri" w:hAnsi="Calibri"/>
          <w:sz w:val="24"/>
          <w:szCs w:val="24"/>
        </w:rPr>
        <w:t>e</w:t>
      </w:r>
      <w:r w:rsidR="00C23BCA">
        <w:rPr>
          <w:rFonts w:ascii="Calibri" w:hAnsi="Calibri"/>
          <w:sz w:val="24"/>
          <w:szCs w:val="24"/>
        </w:rPr>
        <w:t>ze</w:t>
      </w:r>
      <w:r w:rsidR="00B56288">
        <w:rPr>
          <w:rFonts w:ascii="Calibri" w:hAnsi="Calibri"/>
          <w:sz w:val="24"/>
          <w:szCs w:val="24"/>
        </w:rPr>
        <w:t>ssete</w:t>
      </w:r>
      <w:r w:rsidR="008C644A" w:rsidRPr="0076125C">
        <w:rPr>
          <w:rFonts w:ascii="Calibri" w:hAnsi="Calibri"/>
          <w:sz w:val="24"/>
          <w:szCs w:val="24"/>
        </w:rPr>
        <w:t>)</w:t>
      </w:r>
      <w:r w:rsidR="003546DF">
        <w:rPr>
          <w:rFonts w:ascii="Calibri" w:hAnsi="Calibri"/>
          <w:sz w:val="24"/>
          <w:szCs w:val="24"/>
        </w:rPr>
        <w:t xml:space="preserve"> dia</w:t>
      </w:r>
      <w:r w:rsidR="00857790" w:rsidRPr="0076125C">
        <w:rPr>
          <w:rFonts w:ascii="Calibri" w:hAnsi="Calibri"/>
          <w:sz w:val="24"/>
          <w:szCs w:val="24"/>
        </w:rPr>
        <w:t xml:space="preserve"> do mês de </w:t>
      </w:r>
      <w:r w:rsidR="00B56288">
        <w:rPr>
          <w:rFonts w:ascii="Calibri" w:hAnsi="Calibri"/>
          <w:sz w:val="24"/>
          <w:szCs w:val="24"/>
        </w:rPr>
        <w:t>outu</w:t>
      </w:r>
      <w:r w:rsidR="00B31131">
        <w:rPr>
          <w:rFonts w:ascii="Calibri" w:hAnsi="Calibri"/>
          <w:sz w:val="24"/>
          <w:szCs w:val="24"/>
        </w:rPr>
        <w:t xml:space="preserve">bro </w:t>
      </w:r>
      <w:r w:rsidR="00857790"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bookmarkStart w:id="0" w:name="_GoBack"/>
      <w:bookmarkEnd w:id="0"/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FF10FC">
      <w:headerReference w:type="default" r:id="rId8"/>
      <w:footerReference w:type="default" r:id="rId9"/>
      <w:pgSz w:w="11906" w:h="16838"/>
      <w:pgMar w:top="1417" w:right="1416" w:bottom="1276" w:left="1560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2F91" w:rsidRDefault="001D2F91" w:rsidP="008166A0">
      <w:r>
        <w:separator/>
      </w:r>
    </w:p>
  </w:endnote>
  <w:endnote w:type="continuationSeparator" w:id="0">
    <w:p w:rsidR="001D2F91" w:rsidRDefault="001D2F91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F91" w:rsidRPr="00E42A39" w:rsidRDefault="001D2F9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9D3779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9D3779" w:rsidRPr="00E42A39">
      <w:rPr>
        <w:rFonts w:ascii="Calibri" w:hAnsi="Calibri"/>
        <w:b/>
        <w:bCs/>
        <w:sz w:val="24"/>
        <w:szCs w:val="24"/>
      </w:rPr>
      <w:fldChar w:fldCharType="separate"/>
    </w:r>
    <w:r w:rsidR="00394554">
      <w:rPr>
        <w:rFonts w:ascii="Calibri" w:hAnsi="Calibri"/>
        <w:b/>
        <w:bCs/>
        <w:noProof/>
      </w:rPr>
      <w:t>5</w:t>
    </w:r>
    <w:r w:rsidR="009D3779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9D3779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9D3779" w:rsidRPr="00E42A39">
      <w:rPr>
        <w:rFonts w:ascii="Calibri" w:hAnsi="Calibri"/>
        <w:b/>
        <w:bCs/>
        <w:sz w:val="24"/>
        <w:szCs w:val="24"/>
      </w:rPr>
      <w:fldChar w:fldCharType="separate"/>
    </w:r>
    <w:r w:rsidR="00394554">
      <w:rPr>
        <w:rFonts w:ascii="Calibri" w:hAnsi="Calibri"/>
        <w:b/>
        <w:bCs/>
        <w:noProof/>
      </w:rPr>
      <w:t>5</w:t>
    </w:r>
    <w:r w:rsidR="009D3779" w:rsidRPr="00E42A39">
      <w:rPr>
        <w:rFonts w:ascii="Calibri" w:hAnsi="Calibri"/>
        <w:b/>
        <w:bCs/>
        <w:sz w:val="24"/>
        <w:szCs w:val="24"/>
      </w:rPr>
      <w:fldChar w:fldCharType="end"/>
    </w:r>
  </w:p>
  <w:p w:rsidR="001D2F91" w:rsidRDefault="001D2F9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2F91" w:rsidRDefault="001D2F91" w:rsidP="008166A0">
      <w:r>
        <w:separator/>
      </w:r>
    </w:p>
  </w:footnote>
  <w:footnote w:type="continuationSeparator" w:id="0">
    <w:p w:rsidR="001D2F91" w:rsidRDefault="001D2F91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F91" w:rsidRDefault="001D2F9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D2F91" w:rsidRDefault="001D2F91" w:rsidP="00857790">
    <w:pPr>
      <w:pStyle w:val="Legenda"/>
    </w:pPr>
  </w:p>
  <w:p w:rsidR="001D2F91" w:rsidRDefault="001D2F91" w:rsidP="00857790">
    <w:pPr>
      <w:pStyle w:val="Legenda"/>
    </w:pPr>
  </w:p>
  <w:p w:rsidR="001D2F91" w:rsidRDefault="001D2F91" w:rsidP="00857790">
    <w:pPr>
      <w:pStyle w:val="Legenda"/>
    </w:pPr>
  </w:p>
  <w:p w:rsidR="001D2F91" w:rsidRPr="00BE4DA8" w:rsidRDefault="001D2F91" w:rsidP="00857790">
    <w:pPr>
      <w:pStyle w:val="Legenda"/>
      <w:rPr>
        <w:sz w:val="12"/>
        <w:szCs w:val="24"/>
      </w:rPr>
    </w:pPr>
  </w:p>
  <w:p w:rsidR="001D2F91" w:rsidRPr="006A2A63" w:rsidRDefault="001D2F91" w:rsidP="006A2A63">
    <w:pPr>
      <w:pStyle w:val="Legenda"/>
    </w:pPr>
    <w:r w:rsidRPr="00A01476">
      <w:rPr>
        <w:sz w:val="24"/>
        <w:szCs w:val="24"/>
      </w:rPr>
      <w:t>MUNICÍPIO DE ARARAQUARA</w:t>
    </w:r>
  </w:p>
  <w:p w:rsidR="001D2F91" w:rsidRPr="00857790" w:rsidRDefault="001D2F91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33E0D"/>
    <w:multiLevelType w:val="hybridMultilevel"/>
    <w:tmpl w:val="25DCC81C"/>
    <w:lvl w:ilvl="0" w:tplc="AB6CF664">
      <w:start w:val="1"/>
      <w:numFmt w:val="lowerRoman"/>
      <w:lvlText w:val="%1)"/>
      <w:lvlJc w:val="left"/>
      <w:pPr>
        <w:ind w:left="1428" w:hanging="72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7A4"/>
    <w:rsid w:val="000074FE"/>
    <w:rsid w:val="00030E70"/>
    <w:rsid w:val="0003641C"/>
    <w:rsid w:val="00043D87"/>
    <w:rsid w:val="00063F0C"/>
    <w:rsid w:val="00066693"/>
    <w:rsid w:val="00072C05"/>
    <w:rsid w:val="00077088"/>
    <w:rsid w:val="00080C9E"/>
    <w:rsid w:val="00081F94"/>
    <w:rsid w:val="00081FE5"/>
    <w:rsid w:val="0008538C"/>
    <w:rsid w:val="00087003"/>
    <w:rsid w:val="00090D23"/>
    <w:rsid w:val="0009113A"/>
    <w:rsid w:val="000931B5"/>
    <w:rsid w:val="000A3D5C"/>
    <w:rsid w:val="000B0BF9"/>
    <w:rsid w:val="000B108E"/>
    <w:rsid w:val="000B388D"/>
    <w:rsid w:val="000B788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35A"/>
    <w:rsid w:val="001246AD"/>
    <w:rsid w:val="00135EAD"/>
    <w:rsid w:val="00137FFD"/>
    <w:rsid w:val="0014117A"/>
    <w:rsid w:val="00144D51"/>
    <w:rsid w:val="00152474"/>
    <w:rsid w:val="001552D2"/>
    <w:rsid w:val="0016200C"/>
    <w:rsid w:val="00165F4A"/>
    <w:rsid w:val="00166CE6"/>
    <w:rsid w:val="00167D99"/>
    <w:rsid w:val="00171ABC"/>
    <w:rsid w:val="00176265"/>
    <w:rsid w:val="00193F72"/>
    <w:rsid w:val="001B153C"/>
    <w:rsid w:val="001C1317"/>
    <w:rsid w:val="001D1272"/>
    <w:rsid w:val="001D2F91"/>
    <w:rsid w:val="001E1A55"/>
    <w:rsid w:val="001E3046"/>
    <w:rsid w:val="001F32BB"/>
    <w:rsid w:val="001F665E"/>
    <w:rsid w:val="00206686"/>
    <w:rsid w:val="0022000F"/>
    <w:rsid w:val="0022453B"/>
    <w:rsid w:val="00230658"/>
    <w:rsid w:val="00232B1E"/>
    <w:rsid w:val="00234C68"/>
    <w:rsid w:val="002452E4"/>
    <w:rsid w:val="002455DD"/>
    <w:rsid w:val="00250D64"/>
    <w:rsid w:val="00252F7D"/>
    <w:rsid w:val="00261506"/>
    <w:rsid w:val="00263274"/>
    <w:rsid w:val="00274B8F"/>
    <w:rsid w:val="00275644"/>
    <w:rsid w:val="00275F8F"/>
    <w:rsid w:val="00285D23"/>
    <w:rsid w:val="00285FD4"/>
    <w:rsid w:val="00286BC6"/>
    <w:rsid w:val="00291076"/>
    <w:rsid w:val="002972AA"/>
    <w:rsid w:val="002B203A"/>
    <w:rsid w:val="002C203E"/>
    <w:rsid w:val="002C705F"/>
    <w:rsid w:val="002D1B1C"/>
    <w:rsid w:val="002D6F18"/>
    <w:rsid w:val="002D7B2D"/>
    <w:rsid w:val="002D7FBD"/>
    <w:rsid w:val="002E05AF"/>
    <w:rsid w:val="002E0A19"/>
    <w:rsid w:val="002E0B31"/>
    <w:rsid w:val="002E4BC7"/>
    <w:rsid w:val="002F3F2E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35D08"/>
    <w:rsid w:val="00341486"/>
    <w:rsid w:val="00342EBC"/>
    <w:rsid w:val="00342F25"/>
    <w:rsid w:val="003546DF"/>
    <w:rsid w:val="00355CAD"/>
    <w:rsid w:val="00356D1C"/>
    <w:rsid w:val="00356E71"/>
    <w:rsid w:val="00357603"/>
    <w:rsid w:val="0036229F"/>
    <w:rsid w:val="00362AC5"/>
    <w:rsid w:val="00362C5D"/>
    <w:rsid w:val="00362E9E"/>
    <w:rsid w:val="00364AB2"/>
    <w:rsid w:val="00364B03"/>
    <w:rsid w:val="00366140"/>
    <w:rsid w:val="00374684"/>
    <w:rsid w:val="00377746"/>
    <w:rsid w:val="003820F7"/>
    <w:rsid w:val="00382997"/>
    <w:rsid w:val="00384C31"/>
    <w:rsid w:val="0038523B"/>
    <w:rsid w:val="00390779"/>
    <w:rsid w:val="00394554"/>
    <w:rsid w:val="00397ADB"/>
    <w:rsid w:val="003A5787"/>
    <w:rsid w:val="003A57B0"/>
    <w:rsid w:val="003B24FA"/>
    <w:rsid w:val="003B2C2D"/>
    <w:rsid w:val="003B6CFB"/>
    <w:rsid w:val="003E376C"/>
    <w:rsid w:val="003E3D3D"/>
    <w:rsid w:val="003F7D7B"/>
    <w:rsid w:val="004005F2"/>
    <w:rsid w:val="00401BAE"/>
    <w:rsid w:val="00401BE1"/>
    <w:rsid w:val="00403A18"/>
    <w:rsid w:val="00411553"/>
    <w:rsid w:val="00411DDB"/>
    <w:rsid w:val="00414CCD"/>
    <w:rsid w:val="00415E62"/>
    <w:rsid w:val="00431648"/>
    <w:rsid w:val="00434A29"/>
    <w:rsid w:val="00440E6C"/>
    <w:rsid w:val="004419B2"/>
    <w:rsid w:val="00441B4F"/>
    <w:rsid w:val="004430E6"/>
    <w:rsid w:val="00445B45"/>
    <w:rsid w:val="004462FD"/>
    <w:rsid w:val="004531B0"/>
    <w:rsid w:val="00475C81"/>
    <w:rsid w:val="0048112F"/>
    <w:rsid w:val="00483D55"/>
    <w:rsid w:val="00490080"/>
    <w:rsid w:val="00491DE5"/>
    <w:rsid w:val="00491E1F"/>
    <w:rsid w:val="00492F96"/>
    <w:rsid w:val="00495F1E"/>
    <w:rsid w:val="004977EB"/>
    <w:rsid w:val="004A29A6"/>
    <w:rsid w:val="004B150E"/>
    <w:rsid w:val="004B7D9A"/>
    <w:rsid w:val="004C043E"/>
    <w:rsid w:val="004C6144"/>
    <w:rsid w:val="004D288B"/>
    <w:rsid w:val="004E6AE6"/>
    <w:rsid w:val="004F6D7C"/>
    <w:rsid w:val="004F7506"/>
    <w:rsid w:val="00501860"/>
    <w:rsid w:val="005054FB"/>
    <w:rsid w:val="00510E18"/>
    <w:rsid w:val="0051225C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596"/>
    <w:rsid w:val="00594E78"/>
    <w:rsid w:val="005A351E"/>
    <w:rsid w:val="005A4E7A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629CA"/>
    <w:rsid w:val="00664F77"/>
    <w:rsid w:val="00665570"/>
    <w:rsid w:val="00667FC3"/>
    <w:rsid w:val="0067141C"/>
    <w:rsid w:val="0067167E"/>
    <w:rsid w:val="00690157"/>
    <w:rsid w:val="006A2880"/>
    <w:rsid w:val="006A2A63"/>
    <w:rsid w:val="006A3121"/>
    <w:rsid w:val="006A6F45"/>
    <w:rsid w:val="006B0E78"/>
    <w:rsid w:val="006B55B7"/>
    <w:rsid w:val="006B58D5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311D"/>
    <w:rsid w:val="006E48C4"/>
    <w:rsid w:val="006E7090"/>
    <w:rsid w:val="006F233A"/>
    <w:rsid w:val="006F2741"/>
    <w:rsid w:val="006F33EC"/>
    <w:rsid w:val="006F4949"/>
    <w:rsid w:val="006F7619"/>
    <w:rsid w:val="00702207"/>
    <w:rsid w:val="00704BE2"/>
    <w:rsid w:val="0070793A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4107"/>
    <w:rsid w:val="00747301"/>
    <w:rsid w:val="00756B77"/>
    <w:rsid w:val="00757F45"/>
    <w:rsid w:val="0076125C"/>
    <w:rsid w:val="007625CC"/>
    <w:rsid w:val="00762A28"/>
    <w:rsid w:val="00767116"/>
    <w:rsid w:val="007736EF"/>
    <w:rsid w:val="0077665E"/>
    <w:rsid w:val="00776790"/>
    <w:rsid w:val="00777B49"/>
    <w:rsid w:val="0079181E"/>
    <w:rsid w:val="007941C9"/>
    <w:rsid w:val="007945CE"/>
    <w:rsid w:val="007952A8"/>
    <w:rsid w:val="007A0F06"/>
    <w:rsid w:val="007A7F57"/>
    <w:rsid w:val="007C6A6C"/>
    <w:rsid w:val="007C7BBE"/>
    <w:rsid w:val="007C7F68"/>
    <w:rsid w:val="007E193E"/>
    <w:rsid w:val="007E616B"/>
    <w:rsid w:val="007F055F"/>
    <w:rsid w:val="007F1B4D"/>
    <w:rsid w:val="008140DC"/>
    <w:rsid w:val="0081471B"/>
    <w:rsid w:val="00814E92"/>
    <w:rsid w:val="00815E0D"/>
    <w:rsid w:val="0081610A"/>
    <w:rsid w:val="008166A0"/>
    <w:rsid w:val="00820EE0"/>
    <w:rsid w:val="00823CD2"/>
    <w:rsid w:val="00830809"/>
    <w:rsid w:val="0083102D"/>
    <w:rsid w:val="008333BC"/>
    <w:rsid w:val="00837235"/>
    <w:rsid w:val="00837B3A"/>
    <w:rsid w:val="00837C31"/>
    <w:rsid w:val="00857790"/>
    <w:rsid w:val="00862FEE"/>
    <w:rsid w:val="00871EBD"/>
    <w:rsid w:val="0087521D"/>
    <w:rsid w:val="00881B7E"/>
    <w:rsid w:val="00886D95"/>
    <w:rsid w:val="008875B5"/>
    <w:rsid w:val="00891921"/>
    <w:rsid w:val="008A656C"/>
    <w:rsid w:val="008B51FA"/>
    <w:rsid w:val="008C644A"/>
    <w:rsid w:val="008D222F"/>
    <w:rsid w:val="008D2EFA"/>
    <w:rsid w:val="008D6226"/>
    <w:rsid w:val="008D6BB4"/>
    <w:rsid w:val="008E4DFD"/>
    <w:rsid w:val="009018E9"/>
    <w:rsid w:val="00904018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0D62"/>
    <w:rsid w:val="00933DC2"/>
    <w:rsid w:val="009371B4"/>
    <w:rsid w:val="009401D8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20FD"/>
    <w:rsid w:val="009932B4"/>
    <w:rsid w:val="0099494C"/>
    <w:rsid w:val="009960D4"/>
    <w:rsid w:val="009A69C2"/>
    <w:rsid w:val="009C34C9"/>
    <w:rsid w:val="009D0138"/>
    <w:rsid w:val="009D3779"/>
    <w:rsid w:val="009E3454"/>
    <w:rsid w:val="009E47A2"/>
    <w:rsid w:val="009E5631"/>
    <w:rsid w:val="009F0B7E"/>
    <w:rsid w:val="009F1B29"/>
    <w:rsid w:val="00A012B9"/>
    <w:rsid w:val="00A01D73"/>
    <w:rsid w:val="00A116FA"/>
    <w:rsid w:val="00A1271F"/>
    <w:rsid w:val="00A12764"/>
    <w:rsid w:val="00A16A71"/>
    <w:rsid w:val="00A2223D"/>
    <w:rsid w:val="00A2499A"/>
    <w:rsid w:val="00A26F23"/>
    <w:rsid w:val="00A30329"/>
    <w:rsid w:val="00A343A6"/>
    <w:rsid w:val="00A427CE"/>
    <w:rsid w:val="00A516D4"/>
    <w:rsid w:val="00A54A1E"/>
    <w:rsid w:val="00A553D6"/>
    <w:rsid w:val="00A757F9"/>
    <w:rsid w:val="00A7757B"/>
    <w:rsid w:val="00A81E0D"/>
    <w:rsid w:val="00A846ED"/>
    <w:rsid w:val="00A94A0C"/>
    <w:rsid w:val="00AA024E"/>
    <w:rsid w:val="00AA269A"/>
    <w:rsid w:val="00AA2C9A"/>
    <w:rsid w:val="00AA43E7"/>
    <w:rsid w:val="00AA500A"/>
    <w:rsid w:val="00AA6070"/>
    <w:rsid w:val="00AA635E"/>
    <w:rsid w:val="00AA654D"/>
    <w:rsid w:val="00AB09CA"/>
    <w:rsid w:val="00AB1A6E"/>
    <w:rsid w:val="00AC5267"/>
    <w:rsid w:val="00AC537C"/>
    <w:rsid w:val="00AC54E2"/>
    <w:rsid w:val="00AD16EA"/>
    <w:rsid w:val="00AD6C74"/>
    <w:rsid w:val="00AE057C"/>
    <w:rsid w:val="00AF1216"/>
    <w:rsid w:val="00AF2591"/>
    <w:rsid w:val="00AF287F"/>
    <w:rsid w:val="00AF3849"/>
    <w:rsid w:val="00B04FF4"/>
    <w:rsid w:val="00B17978"/>
    <w:rsid w:val="00B17C7F"/>
    <w:rsid w:val="00B22092"/>
    <w:rsid w:val="00B31131"/>
    <w:rsid w:val="00B31ADC"/>
    <w:rsid w:val="00B3230C"/>
    <w:rsid w:val="00B333B7"/>
    <w:rsid w:val="00B3394D"/>
    <w:rsid w:val="00B40018"/>
    <w:rsid w:val="00B42924"/>
    <w:rsid w:val="00B4316B"/>
    <w:rsid w:val="00B51771"/>
    <w:rsid w:val="00B51B90"/>
    <w:rsid w:val="00B56288"/>
    <w:rsid w:val="00B6164F"/>
    <w:rsid w:val="00B82C16"/>
    <w:rsid w:val="00B85577"/>
    <w:rsid w:val="00B94567"/>
    <w:rsid w:val="00B9654F"/>
    <w:rsid w:val="00B973D9"/>
    <w:rsid w:val="00BA34B6"/>
    <w:rsid w:val="00BA3A63"/>
    <w:rsid w:val="00BA6946"/>
    <w:rsid w:val="00BB01D7"/>
    <w:rsid w:val="00BB0F3E"/>
    <w:rsid w:val="00BB1E98"/>
    <w:rsid w:val="00BB213C"/>
    <w:rsid w:val="00BC05A6"/>
    <w:rsid w:val="00BC411A"/>
    <w:rsid w:val="00BC4182"/>
    <w:rsid w:val="00BD081D"/>
    <w:rsid w:val="00BD27F3"/>
    <w:rsid w:val="00BD5CBE"/>
    <w:rsid w:val="00BE0027"/>
    <w:rsid w:val="00BE073A"/>
    <w:rsid w:val="00BF386F"/>
    <w:rsid w:val="00C00121"/>
    <w:rsid w:val="00C107D6"/>
    <w:rsid w:val="00C140C9"/>
    <w:rsid w:val="00C15D98"/>
    <w:rsid w:val="00C20C67"/>
    <w:rsid w:val="00C23BCA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B5BF2"/>
    <w:rsid w:val="00CC0742"/>
    <w:rsid w:val="00CC377D"/>
    <w:rsid w:val="00CC6F96"/>
    <w:rsid w:val="00CD00CD"/>
    <w:rsid w:val="00CD0BEA"/>
    <w:rsid w:val="00CE055F"/>
    <w:rsid w:val="00CE3132"/>
    <w:rsid w:val="00CE331A"/>
    <w:rsid w:val="00CE4521"/>
    <w:rsid w:val="00CE67CB"/>
    <w:rsid w:val="00CF4174"/>
    <w:rsid w:val="00CF45B5"/>
    <w:rsid w:val="00CF478F"/>
    <w:rsid w:val="00D05427"/>
    <w:rsid w:val="00D16BA0"/>
    <w:rsid w:val="00D1719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965CC"/>
    <w:rsid w:val="00DA03E4"/>
    <w:rsid w:val="00DB340D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0FC"/>
    <w:rsid w:val="00DF67D2"/>
    <w:rsid w:val="00DF73FE"/>
    <w:rsid w:val="00E01823"/>
    <w:rsid w:val="00E055E3"/>
    <w:rsid w:val="00E2284E"/>
    <w:rsid w:val="00E245CB"/>
    <w:rsid w:val="00E42A39"/>
    <w:rsid w:val="00E43C0F"/>
    <w:rsid w:val="00E47004"/>
    <w:rsid w:val="00E47769"/>
    <w:rsid w:val="00E53A25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3773"/>
    <w:rsid w:val="00EB457F"/>
    <w:rsid w:val="00EB72FC"/>
    <w:rsid w:val="00EC42B1"/>
    <w:rsid w:val="00EC6173"/>
    <w:rsid w:val="00EC73BF"/>
    <w:rsid w:val="00EC797F"/>
    <w:rsid w:val="00ED418C"/>
    <w:rsid w:val="00EE04DD"/>
    <w:rsid w:val="00EF28FF"/>
    <w:rsid w:val="00F017F2"/>
    <w:rsid w:val="00F11E6C"/>
    <w:rsid w:val="00F1328B"/>
    <w:rsid w:val="00F254A9"/>
    <w:rsid w:val="00F31579"/>
    <w:rsid w:val="00F36287"/>
    <w:rsid w:val="00F375C3"/>
    <w:rsid w:val="00F42CFB"/>
    <w:rsid w:val="00F43F27"/>
    <w:rsid w:val="00F456E9"/>
    <w:rsid w:val="00F46950"/>
    <w:rsid w:val="00F545EE"/>
    <w:rsid w:val="00F55D82"/>
    <w:rsid w:val="00F6680A"/>
    <w:rsid w:val="00F7306E"/>
    <w:rsid w:val="00F845EF"/>
    <w:rsid w:val="00F91E1E"/>
    <w:rsid w:val="00FA0E7C"/>
    <w:rsid w:val="00FA3245"/>
    <w:rsid w:val="00FA63F1"/>
    <w:rsid w:val="00FB1C8A"/>
    <w:rsid w:val="00FB49D8"/>
    <w:rsid w:val="00FC3842"/>
    <w:rsid w:val="00FC64FB"/>
    <w:rsid w:val="00FD000F"/>
    <w:rsid w:val="00FD0CA8"/>
    <w:rsid w:val="00FD2889"/>
    <w:rsid w:val="00FD4E2F"/>
    <w:rsid w:val="00FD7A6B"/>
    <w:rsid w:val="00FE3F40"/>
    <w:rsid w:val="00FE3F7F"/>
    <w:rsid w:val="00FE58AE"/>
    <w:rsid w:val="00FF10FC"/>
    <w:rsid w:val="00F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5:docId w15:val="{F49FCB7E-2AB5-4F5A-B1D4-E7C31006F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customStyle="1" w:styleId="normas-descricao">
    <w:name w:val="normas-descricao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paragraph" w:customStyle="1" w:styleId="normas-ementa">
    <w:name w:val="normas-ementa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Fontepargpadro"/>
    <w:rsid w:val="000007A4"/>
  </w:style>
  <w:style w:type="character" w:styleId="Forte">
    <w:name w:val="Strong"/>
    <w:basedOn w:val="Fontepargpadro"/>
    <w:uiPriority w:val="22"/>
    <w:qFormat/>
    <w:locked/>
    <w:rsid w:val="000007A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0007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05F2FB-EB45-4CDD-972C-967900158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771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Daniel Lemos de Oliveira Mattosinho</cp:lastModifiedBy>
  <cp:revision>13</cp:revision>
  <cp:lastPrinted>2019-09-11T14:13:00Z</cp:lastPrinted>
  <dcterms:created xsi:type="dcterms:W3CDTF">2019-10-16T13:54:00Z</dcterms:created>
  <dcterms:modified xsi:type="dcterms:W3CDTF">2019-10-16T15:51:00Z</dcterms:modified>
</cp:coreProperties>
</file>