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736A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B559B">
        <w:rPr>
          <w:rFonts w:ascii="Tahoma" w:hAnsi="Tahoma" w:cs="Tahoma"/>
          <w:b/>
          <w:sz w:val="32"/>
          <w:szCs w:val="32"/>
          <w:u w:val="single"/>
        </w:rPr>
        <w:t>325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559B">
        <w:rPr>
          <w:rFonts w:ascii="Tahoma" w:hAnsi="Tahoma" w:cs="Tahoma"/>
          <w:b/>
          <w:sz w:val="32"/>
          <w:szCs w:val="32"/>
          <w:u w:val="single"/>
        </w:rPr>
        <w:t>332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559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B559B">
        <w:rPr>
          <w:rFonts w:ascii="Calibri" w:hAnsi="Calibri" w:cs="Calibri"/>
          <w:sz w:val="22"/>
          <w:szCs w:val="22"/>
        </w:rPr>
        <w:t>Dispõe sobre a autorização para a concessão de subvenção social e auxílios às entidades de assistência social,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 xml:space="preserve"> Fica o Poder Executivo autorizado a abrir um </w:t>
      </w:r>
      <w:r w:rsidR="00B612F7">
        <w:rPr>
          <w:rFonts w:ascii="Calibri" w:hAnsi="Calibri" w:cs="Calibri"/>
          <w:sz w:val="24"/>
          <w:szCs w:val="22"/>
        </w:rPr>
        <w:t>c</w:t>
      </w:r>
      <w:r w:rsidRPr="003B559B">
        <w:rPr>
          <w:rFonts w:ascii="Calibri" w:hAnsi="Calibri" w:cs="Calibri"/>
          <w:sz w:val="24"/>
          <w:szCs w:val="22"/>
        </w:rPr>
        <w:t xml:space="preserve">rédito </w:t>
      </w:r>
      <w:r w:rsidR="00B612F7">
        <w:rPr>
          <w:rFonts w:ascii="Calibri" w:hAnsi="Calibri" w:cs="Calibri"/>
          <w:sz w:val="24"/>
          <w:szCs w:val="22"/>
        </w:rPr>
        <w:t>adicional s</w:t>
      </w:r>
      <w:r w:rsidRPr="003B559B">
        <w:rPr>
          <w:rFonts w:ascii="Calibri" w:hAnsi="Calibri" w:cs="Calibri"/>
          <w:sz w:val="24"/>
          <w:szCs w:val="22"/>
        </w:rPr>
        <w:t>uplementar, até o limite de R$ 121.036,78 (cento e vinte e um mil, trinta e seis reais e setenta e oito centavos), para liberação de subvenção social e auxílios às entidades de assistência social, conforme demonstrativo abaixo: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B612F7" w:rsidRPr="00B612F7" w:rsidTr="00E16958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612F7" w:rsidRPr="00B612F7" w:rsidTr="00E16958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B612F7" w:rsidRPr="00B612F7" w:rsidTr="00E16958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B612F7" w:rsidRPr="00B612F7" w:rsidTr="00E16958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O crédito autorizado no artigo 1º desta lei será coberto com recursos orçamentários provenientes de anulação parcial da dotação abaixo vigente e especificada: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B612F7" w:rsidRPr="00B612F7" w:rsidTr="00E16958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612F7" w:rsidRPr="00B612F7" w:rsidTr="00E16958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B612F7" w:rsidRPr="00B612F7" w:rsidTr="00E16958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lastRenderedPageBreak/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B612F7" w:rsidRPr="00B612F7" w:rsidTr="00E16958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612F7" w:rsidRPr="00B612F7" w:rsidTr="00E16958">
        <w:trPr>
          <w:trHeight w:val="295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612F7" w:rsidRPr="00B612F7" w:rsidTr="00E16958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02.19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B612F7" w:rsidRPr="00B612F7" w:rsidTr="00E16958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02.19.01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2F7" w:rsidRPr="00B612F7" w:rsidTr="00E16958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SISTEMA DE GARANTIA DOS DIREITOS DOS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612F7" w:rsidRPr="00B612F7" w:rsidTr="00E16958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109.920.88</w:t>
            </w:r>
          </w:p>
        </w:tc>
      </w:tr>
      <w:tr w:rsidR="00B612F7" w:rsidRPr="00B612F7" w:rsidTr="00E16958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612F7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109.920,88</w:t>
            </w:r>
          </w:p>
        </w:tc>
      </w:tr>
      <w:tr w:rsidR="00B612F7" w:rsidRPr="00B612F7" w:rsidTr="00E16958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12F7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Fica o Poder Executivo autorizado a conceder, no corrente exercício, subvenções sociais às entidades de assistência s</w:t>
      </w:r>
      <w:r w:rsidR="00B67222">
        <w:rPr>
          <w:rFonts w:ascii="Calibri" w:hAnsi="Calibri" w:cs="Calibri"/>
          <w:sz w:val="24"/>
          <w:szCs w:val="22"/>
        </w:rPr>
        <w:t>ocial, no valor de R$ 823.385,00</w:t>
      </w:r>
      <w:r w:rsidRPr="003B559B">
        <w:rPr>
          <w:rFonts w:ascii="Calibri" w:hAnsi="Calibri" w:cs="Calibri"/>
          <w:sz w:val="24"/>
          <w:szCs w:val="22"/>
        </w:rPr>
        <w:t xml:space="preserve"> (oitocentos e vinte e três mil, trezentos e oi</w:t>
      </w:r>
      <w:r w:rsidR="00B67222">
        <w:rPr>
          <w:rFonts w:ascii="Calibri" w:hAnsi="Calibri" w:cs="Calibri"/>
          <w:sz w:val="24"/>
          <w:szCs w:val="22"/>
        </w:rPr>
        <w:t>tenta e cinco reais</w:t>
      </w:r>
      <w:bookmarkStart w:id="0" w:name="_GoBack"/>
      <w:bookmarkEnd w:id="0"/>
      <w:r w:rsidRPr="003B559B">
        <w:rPr>
          <w:rFonts w:ascii="Calibri" w:hAnsi="Calibri" w:cs="Calibri"/>
          <w:sz w:val="24"/>
          <w:szCs w:val="22"/>
        </w:rPr>
        <w:t>), destinadas à manutenção das mesmas, com despesas de custeio, conforme demonstrativo abaixo: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B612F7" w:rsidRPr="00B612F7" w:rsidTr="00E16958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129.451,46</w:t>
            </w:r>
          </w:p>
        </w:tc>
      </w:tr>
      <w:tr w:rsidR="00B612F7" w:rsidRPr="00B612F7" w:rsidTr="00E16958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26.903,56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30.206,09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34.631,86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Casa Mater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12.505,63</w:t>
            </w:r>
          </w:p>
        </w:tc>
      </w:tr>
      <w:tr w:rsidR="00B612F7" w:rsidRPr="00B612F7" w:rsidTr="00E16958">
        <w:trPr>
          <w:trHeight w:val="373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43.084,72</w:t>
            </w:r>
          </w:p>
        </w:tc>
      </w:tr>
      <w:tr w:rsidR="00B612F7" w:rsidRPr="00B612F7" w:rsidTr="00E16958">
        <w:trPr>
          <w:trHeight w:val="407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76.433,33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Centro Espírita Eurípedes Barsanulfo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82.953,86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17.641,22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44.419,38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20.274,13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58.060,70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74.935,73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25.897,91</w:t>
            </w:r>
          </w:p>
        </w:tc>
      </w:tr>
      <w:tr w:rsidR="00B612F7" w:rsidRPr="00B612F7" w:rsidTr="00E16958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13.681,74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Sociedade Amigos do Bairro Santa Angelina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34.741,25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36.604,42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60.958,01</w:t>
            </w:r>
          </w:p>
        </w:tc>
      </w:tr>
    </w:tbl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 xml:space="preserve">Fica o Poder Executivo autorizado a conceder no corrente exercício, auxílios às entidades de assistência social, no valor de R$ 61.951,87 (sessenta e um mil, novecentos e cinquenta e um reais e oitenta e sete centavos), destinados à aquisição de equipamentos, conforme demonstrativo abaixo: 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Liceu Coração de Jesus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60.463.072/0015-00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56.179,87</w:t>
            </w:r>
          </w:p>
        </w:tc>
      </w:tr>
      <w:tr w:rsidR="00B612F7" w:rsidRPr="00B612F7" w:rsidTr="00E16958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F7" w:rsidRPr="00B612F7" w:rsidRDefault="00B612F7" w:rsidP="00E1695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12F7" w:rsidRPr="00B612F7" w:rsidRDefault="00B612F7" w:rsidP="00E1695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612F7">
              <w:rPr>
                <w:rFonts w:ascii="Calibri" w:hAnsi="Calibri" w:cs="Calibri"/>
                <w:color w:val="000000"/>
                <w:sz w:val="24"/>
                <w:szCs w:val="24"/>
              </w:rPr>
              <w:t>5.772,00</w:t>
            </w:r>
          </w:p>
        </w:tc>
      </w:tr>
    </w:tbl>
    <w:p w:rsidR="00B612F7" w:rsidRDefault="00B612F7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ab/>
        <w:t xml:space="preserve">Art. 5º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 xml:space="preserve">Os recursos financeiros que garantirão a concessão de subvenção social e auxílios, </w:t>
      </w:r>
      <w:r w:rsidR="00B612F7">
        <w:rPr>
          <w:rFonts w:ascii="Calibri" w:hAnsi="Calibri" w:cs="Calibri"/>
          <w:sz w:val="24"/>
          <w:szCs w:val="22"/>
        </w:rPr>
        <w:t>referido no art. 3º e 4º desta l</w:t>
      </w:r>
      <w:r w:rsidRPr="003B559B">
        <w:rPr>
          <w:rFonts w:ascii="Calibri" w:hAnsi="Calibri" w:cs="Calibri"/>
          <w:sz w:val="24"/>
          <w:szCs w:val="22"/>
        </w:rPr>
        <w:t>ei, s</w:t>
      </w:r>
      <w:r w:rsidR="00B612F7">
        <w:rPr>
          <w:rFonts w:ascii="Calibri" w:hAnsi="Calibri" w:cs="Calibri"/>
          <w:sz w:val="24"/>
          <w:szCs w:val="22"/>
        </w:rPr>
        <w:t>erão oriundos da destinação do i</w:t>
      </w:r>
      <w:r w:rsidRPr="003B559B">
        <w:rPr>
          <w:rFonts w:ascii="Calibri" w:hAnsi="Calibri" w:cs="Calibri"/>
          <w:sz w:val="24"/>
          <w:szCs w:val="22"/>
        </w:rPr>
        <w:t xml:space="preserve">mposto de </w:t>
      </w:r>
      <w:r w:rsidR="00B612F7">
        <w:rPr>
          <w:rFonts w:ascii="Calibri" w:hAnsi="Calibri" w:cs="Calibri"/>
          <w:sz w:val="24"/>
          <w:szCs w:val="22"/>
        </w:rPr>
        <w:t>r</w:t>
      </w:r>
      <w:r w:rsidRPr="003B559B">
        <w:rPr>
          <w:rFonts w:ascii="Calibri" w:hAnsi="Calibri" w:cs="Calibri"/>
          <w:sz w:val="24"/>
          <w:szCs w:val="22"/>
        </w:rPr>
        <w:t>enda, através de Lei de Incentivos Fiscais, realizadas por pessoas jurídicas e físicas ao Fundo Municipal dos Direitos da Criança e do Adolescente de Araraquara.</w:t>
      </w:r>
      <w:r w:rsidRPr="003B559B">
        <w:rPr>
          <w:rFonts w:ascii="Calibri" w:hAnsi="Calibri" w:cs="Calibri"/>
          <w:sz w:val="24"/>
          <w:szCs w:val="22"/>
        </w:rPr>
        <w:tab/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ab/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 xml:space="preserve"> As entidades beneficiadas obrigam-se a utilizar dos recursos, exclusivamente conforme plano de trabalho previamente aprovado pelo Conselho Municipal da Criança e do Adolescente de Araraquara. 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Caso os recursos sejam utilizados em desacordo com o plano de trabalho especificado no “caput” deste artigo, poderão ser aplicadas as sanções descritas no art. 73 da Lei Federal nº 13.019, de 31 de julho de 2014.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 xml:space="preserve">O recurso orçamentário que garantirá a concessão de subvenção social e auxílios, </w:t>
      </w:r>
      <w:r w:rsidR="004D4C80">
        <w:rPr>
          <w:rFonts w:ascii="Calibri" w:hAnsi="Calibri" w:cs="Calibri"/>
          <w:sz w:val="24"/>
          <w:szCs w:val="22"/>
        </w:rPr>
        <w:t>referido no art. 3º e 4º desta l</w:t>
      </w:r>
      <w:r w:rsidRPr="003B559B">
        <w:rPr>
          <w:rFonts w:ascii="Calibri" w:hAnsi="Calibri" w:cs="Calibri"/>
          <w:sz w:val="24"/>
          <w:szCs w:val="22"/>
        </w:rPr>
        <w:t>ei serão oriundos do Poder Executivo através do Fundo Municipal para a Infância e Juventude/ Conselho Municipal da Criança e do Adolescente de Araraquara, consoante o orçamento vigente, dotação 253 – 18.01.335043.08.243.057.2.064 e 254 – 18.01.445042.08.243.057.2.064.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A utilização dos recursos financeiros, a entrega e o processo de prestação de contas pelas entidades deverão atender às normas instituídas:</w:t>
      </w: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>I – pela Lei Federal nº 13.019, de 31 de julho de 2014;</w:t>
      </w: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II – pelo Decreto nº 11.434, de 18 de julho de 2017; e </w:t>
      </w: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D4C80">
        <w:rPr>
          <w:rFonts w:ascii="Calibri" w:hAnsi="Calibri" w:cs="Calibri"/>
          <w:sz w:val="24"/>
          <w:szCs w:val="22"/>
        </w:rPr>
        <w:t>III – pelo t</w:t>
      </w:r>
      <w:r w:rsidRPr="003B559B">
        <w:rPr>
          <w:rFonts w:ascii="Calibri" w:hAnsi="Calibri" w:cs="Calibri"/>
          <w:sz w:val="24"/>
          <w:szCs w:val="22"/>
        </w:rPr>
        <w:t xml:space="preserve">ermo de </w:t>
      </w:r>
      <w:r w:rsidR="004D4C80">
        <w:rPr>
          <w:rFonts w:ascii="Calibri" w:hAnsi="Calibri" w:cs="Calibri"/>
          <w:sz w:val="24"/>
          <w:szCs w:val="22"/>
        </w:rPr>
        <w:t>c</w:t>
      </w:r>
      <w:r w:rsidRPr="003B559B">
        <w:rPr>
          <w:rFonts w:ascii="Calibri" w:hAnsi="Calibri" w:cs="Calibri"/>
          <w:sz w:val="24"/>
          <w:szCs w:val="22"/>
        </w:rPr>
        <w:t>olaboração que será celebrado com as entidades beneficiadas.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O não cumprimento dos prazos estabelecidos acarretará em sanções à entidade conforme os dispositivos legais.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Caso haja qualquer aditamento ou supressão das normas instituídas acima citadas, assim como sua substituição, estarão em voga às normas indicadas pela versão mais recente das mesmas.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§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Caso exista saldo não utilizado, este deverá ser restituído à Prefeitura do Município de Araraquara, Banco do Brasil S/A, agência 0082-5, conta corrente 83.731-8 (Fundo Municipal dos Direitos da Criança e do Adolescente de Araraquara - Conselho Municipal da Criança e do Adolescente de Araraquara) com identificação do CNPJ da entidade depositante.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59B" w:rsidRP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="004D4C80">
        <w:rPr>
          <w:rFonts w:ascii="Calibri" w:hAnsi="Calibri" w:cs="Calibri"/>
          <w:sz w:val="24"/>
          <w:szCs w:val="22"/>
        </w:rPr>
        <w:t>Fica incluso o presente c</w:t>
      </w:r>
      <w:r w:rsidRPr="003B559B">
        <w:rPr>
          <w:rFonts w:ascii="Calibri" w:hAnsi="Calibri" w:cs="Calibri"/>
          <w:sz w:val="24"/>
          <w:szCs w:val="22"/>
        </w:rPr>
        <w:t xml:space="preserve">rédito </w:t>
      </w:r>
      <w:r w:rsidR="004D4C80">
        <w:rPr>
          <w:rFonts w:ascii="Calibri" w:hAnsi="Calibri" w:cs="Calibri"/>
          <w:sz w:val="24"/>
          <w:szCs w:val="22"/>
        </w:rPr>
        <w:t>a</w:t>
      </w:r>
      <w:r w:rsidRPr="003B559B">
        <w:rPr>
          <w:rFonts w:ascii="Calibri" w:hAnsi="Calibri" w:cs="Calibri"/>
          <w:sz w:val="24"/>
          <w:szCs w:val="22"/>
        </w:rPr>
        <w:t xml:space="preserve">dicional </w:t>
      </w:r>
      <w:r w:rsidR="004D4C80">
        <w:rPr>
          <w:rFonts w:ascii="Calibri" w:hAnsi="Calibri" w:cs="Calibri"/>
          <w:sz w:val="24"/>
          <w:szCs w:val="22"/>
        </w:rPr>
        <w:t>s</w:t>
      </w:r>
      <w:r w:rsidRPr="003B559B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4D4C80">
        <w:rPr>
          <w:rFonts w:ascii="Calibri" w:hAnsi="Calibri" w:cs="Calibri"/>
          <w:sz w:val="24"/>
          <w:szCs w:val="22"/>
        </w:rPr>
        <w:t>,</w:t>
      </w:r>
      <w:r w:rsidRPr="003B559B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B559B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3B559B" w:rsidP="003B55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59B">
        <w:rPr>
          <w:rFonts w:ascii="Calibri" w:hAnsi="Calibri" w:cs="Calibri"/>
          <w:sz w:val="24"/>
          <w:szCs w:val="22"/>
        </w:rPr>
        <w:t xml:space="preserve">Art. 10.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59B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B559B" w:rsidRDefault="003B559B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A9" w:rsidRDefault="00A736A9">
      <w:r>
        <w:separator/>
      </w:r>
    </w:p>
  </w:endnote>
  <w:endnote w:type="continuationSeparator" w:id="0">
    <w:p w:rsidR="00A736A9" w:rsidRDefault="00A7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67222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A9" w:rsidRDefault="00A736A9">
      <w:r>
        <w:separator/>
      </w:r>
    </w:p>
  </w:footnote>
  <w:footnote w:type="continuationSeparator" w:id="0">
    <w:p w:rsidR="00A736A9" w:rsidRDefault="00A7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36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36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2DA8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559B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4C80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36A9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12F7"/>
    <w:rsid w:val="00B668BF"/>
    <w:rsid w:val="00B67222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199</cp:revision>
  <cp:lastPrinted>2018-06-26T22:41:00Z</cp:lastPrinted>
  <dcterms:created xsi:type="dcterms:W3CDTF">2016-08-16T19:55:00Z</dcterms:created>
  <dcterms:modified xsi:type="dcterms:W3CDTF">2019-10-08T22:47:00Z</dcterms:modified>
</cp:coreProperties>
</file>