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E0BA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E0BA8">
        <w:rPr>
          <w:rFonts w:ascii="Tahoma" w:hAnsi="Tahoma" w:cs="Tahoma"/>
          <w:b/>
          <w:sz w:val="32"/>
          <w:szCs w:val="32"/>
          <w:u w:val="single"/>
        </w:rPr>
        <w:t>323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E0BA8">
        <w:rPr>
          <w:rFonts w:ascii="Tahoma" w:hAnsi="Tahoma" w:cs="Tahoma"/>
          <w:b/>
          <w:sz w:val="32"/>
          <w:szCs w:val="32"/>
          <w:u w:val="single"/>
        </w:rPr>
        <w:t>330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E0BA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E0BA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BE0BA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BE0BA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BE0BA8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E0BA8" w:rsidRP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0BA8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0BA8">
        <w:rPr>
          <w:rFonts w:ascii="Calibri" w:hAnsi="Calibri" w:cs="Calibri"/>
          <w:sz w:val="24"/>
          <w:szCs w:val="22"/>
        </w:rPr>
        <w:t>Fica a Controladoria do Transporte de Araraqua</w:t>
      </w:r>
      <w:r>
        <w:rPr>
          <w:rFonts w:ascii="Calibri" w:hAnsi="Calibri" w:cs="Calibri"/>
          <w:sz w:val="24"/>
          <w:szCs w:val="22"/>
        </w:rPr>
        <w:t>ra (CTA) autorizada a abrir um c</w:t>
      </w:r>
      <w:r w:rsidRPr="00BE0BA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E0BA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BE0BA8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BE0BA8">
        <w:rPr>
          <w:rFonts w:ascii="Calibri" w:hAnsi="Calibri" w:cs="Calibri"/>
          <w:sz w:val="24"/>
          <w:szCs w:val="22"/>
        </w:rPr>
        <w:t xml:space="preserve"> no valor de R$ 9.000,00 (nove mil reais), objetivando o pagamento de premiação do Concurso Público nº 01/2019 – Projeto Básico de Arquitetura para abrigo de ônibus de passageiros do </w:t>
      </w:r>
      <w:r>
        <w:rPr>
          <w:rFonts w:ascii="Calibri" w:hAnsi="Calibri" w:cs="Calibri"/>
          <w:sz w:val="24"/>
          <w:szCs w:val="22"/>
        </w:rPr>
        <w:t>transporte p</w:t>
      </w:r>
      <w:r w:rsidRPr="00BE0BA8">
        <w:rPr>
          <w:rFonts w:ascii="Calibri" w:hAnsi="Calibri" w:cs="Calibri"/>
          <w:sz w:val="24"/>
          <w:szCs w:val="22"/>
        </w:rPr>
        <w:t xml:space="preserve">úblico </w:t>
      </w:r>
      <w:r>
        <w:rPr>
          <w:rFonts w:ascii="Calibri" w:hAnsi="Calibri" w:cs="Calibri"/>
          <w:sz w:val="24"/>
          <w:szCs w:val="22"/>
        </w:rPr>
        <w:t>m</w:t>
      </w:r>
      <w:r w:rsidRPr="00BE0BA8">
        <w:rPr>
          <w:rFonts w:ascii="Calibri" w:hAnsi="Calibri" w:cs="Calibri"/>
          <w:sz w:val="24"/>
          <w:szCs w:val="22"/>
        </w:rPr>
        <w:t xml:space="preserve">unicipal para à Praça Santos Dumont, respeitando as </w:t>
      </w:r>
      <w:bookmarkStart w:id="0" w:name="_GoBack"/>
      <w:bookmarkEnd w:id="0"/>
      <w:r w:rsidRPr="00BE0BA8">
        <w:rPr>
          <w:rFonts w:ascii="Calibri" w:hAnsi="Calibri" w:cs="Calibri"/>
          <w:sz w:val="24"/>
          <w:szCs w:val="22"/>
        </w:rPr>
        <w:t>determinações de bens tombados e atendendo as necessidades expostas no IC nº 3.810/15, conforme demonstrativo abaixo:</w:t>
      </w:r>
    </w:p>
    <w:p w:rsid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BE0BA8" w:rsidRPr="00BE0BA8" w:rsidTr="009D48C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BE0BA8" w:rsidRPr="00BE0BA8" w:rsidTr="009D48C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E0BA8" w:rsidRPr="00BE0BA8" w:rsidTr="009D48CA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E0BA8" w:rsidRPr="00BE0BA8" w:rsidTr="009D48CA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0BA8" w:rsidRPr="00BE0BA8" w:rsidTr="009D48CA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0BA8" w:rsidRPr="00BE0BA8" w:rsidTr="009D48CA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E0BA8" w:rsidRPr="00BE0BA8" w:rsidTr="009D48CA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E0BA8" w:rsidRPr="00BE0BA8" w:rsidTr="009D48CA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0BA8" w:rsidRPr="00BE0BA8" w:rsidTr="009D48CA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BE0BA8" w:rsidRPr="00BE0BA8" w:rsidTr="009D48CA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0BA8" w:rsidRPr="00BE0BA8" w:rsidTr="009D48CA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3.3.90.31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PREMIAÇÕES CULTURAIS, ARTÍSITICAS, CIENTÍFICAS, DESPORTIVAS E OUTRAS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BE0BA8" w:rsidRPr="00BE0BA8" w:rsidTr="009D48CA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0BA8" w:rsidRP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0BA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0BA8">
        <w:rPr>
          <w:rFonts w:ascii="Calibri" w:hAnsi="Calibri" w:cs="Calibri"/>
          <w:sz w:val="24"/>
          <w:szCs w:val="22"/>
        </w:rPr>
        <w:t xml:space="preserve">O crédito autorizado no artigo 1º desta lei será coberto com a anulação parcial da dotação orçamentária vigente e abaixo especificada: </w:t>
      </w:r>
    </w:p>
    <w:p w:rsid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BE0BA8" w:rsidRPr="00BE0BA8" w:rsidTr="009D48C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BE0BA8" w:rsidRPr="00BE0BA8" w:rsidTr="009D48C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E0BA8" w:rsidRPr="00BE0BA8" w:rsidTr="009D48CA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E0BA8" w:rsidRPr="00BE0BA8" w:rsidTr="009D48CA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0BA8" w:rsidRPr="00BE0BA8" w:rsidTr="009D48CA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0BA8" w:rsidRPr="00BE0BA8" w:rsidTr="009D48CA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E0BA8" w:rsidRPr="00BE0BA8" w:rsidTr="009D48CA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FISCALIZAÇÃO, REGULAMENTAÇÃO E CONTROLE DO SERVIÇO PÚBLICO DE </w:t>
            </w:r>
            <w:r w:rsidRPr="00BE0BA8">
              <w:rPr>
                <w:rFonts w:ascii="Calibri" w:hAnsi="Calibri" w:cs="Calibri"/>
                <w:sz w:val="24"/>
                <w:szCs w:val="24"/>
              </w:rPr>
              <w:lastRenderedPageBreak/>
              <w:t>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E0BA8" w:rsidRPr="00BE0BA8" w:rsidTr="009D48CA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lastRenderedPageBreak/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0BA8" w:rsidRPr="00BE0BA8" w:rsidTr="009D48CA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BE0BA8" w:rsidRPr="00BE0BA8" w:rsidTr="009D48CA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0BA8" w:rsidRPr="00BE0BA8" w:rsidTr="009D48CA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BE0BA8" w:rsidRPr="00BE0BA8" w:rsidTr="009D48CA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A8" w:rsidRPr="00BE0BA8" w:rsidRDefault="00BE0BA8" w:rsidP="009D48CA">
            <w:pPr>
              <w:rPr>
                <w:rFonts w:ascii="Calibri" w:hAnsi="Calibri" w:cs="Calibri"/>
                <w:sz w:val="24"/>
                <w:szCs w:val="24"/>
              </w:rPr>
            </w:pPr>
            <w:r w:rsidRPr="00BE0BA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0BA8" w:rsidRP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0BA8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0BA8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BE0BA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E0BA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BE0BA8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BE0BA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E0BA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0BA8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0BA8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BE0BA8" w:rsidRPr="00646520" w:rsidRDefault="00BE0BA8" w:rsidP="00BE0B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E0BA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0BA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0B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0BA8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2018-06-26T22:41:00Z</cp:lastPrinted>
  <dcterms:created xsi:type="dcterms:W3CDTF">2016-08-16T19:55:00Z</dcterms:created>
  <dcterms:modified xsi:type="dcterms:W3CDTF">2019-10-08T13:43:00Z</dcterms:modified>
</cp:coreProperties>
</file>