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7D2D00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EF07E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D3FC7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4594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8FCD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1969E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59F4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64CA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5E6FD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5ABE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8075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1C3F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2B697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7995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8BDDA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D2004C">
        <w:rPr>
          <w:rFonts w:ascii="Calibri" w:eastAsia="Arial Unicode MS" w:hAnsi="Calibri" w:cs="Calibri"/>
          <w:b/>
          <w:sz w:val="24"/>
          <w:szCs w:val="24"/>
        </w:rPr>
        <w:t>306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D2004C">
        <w:rPr>
          <w:rFonts w:ascii="Calibri" w:eastAsia="Arial Unicode MS" w:hAnsi="Calibri" w:cs="Calibri"/>
          <w:sz w:val="24"/>
          <w:szCs w:val="24"/>
        </w:rPr>
        <w:t>03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2004C">
        <w:rPr>
          <w:rFonts w:ascii="Calibri" w:eastAsia="Arial Unicode MS" w:hAnsi="Calibri" w:cs="Calibri"/>
          <w:sz w:val="24"/>
          <w:szCs w:val="24"/>
        </w:rPr>
        <w:t>outubro</w:t>
      </w:r>
      <w:r w:rsidR="000F5EE1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64D5" w:rsidRPr="00BE4DA8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D2004C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1531F0" w:rsidRPr="00D2004C" w:rsidRDefault="00CC04DE" w:rsidP="00D2004C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Projeto de Lei que dispõe sobre a abertura de um Crédito Adicional </w:t>
      </w:r>
      <w:r w:rsidR="001531F0" w:rsidRPr="00D2004C">
        <w:rPr>
          <w:rFonts w:asciiTheme="minorHAnsi" w:hAnsiTheme="minorHAnsi" w:cs="Calibri"/>
          <w:bCs/>
          <w:sz w:val="24"/>
          <w:szCs w:val="24"/>
        </w:rPr>
        <w:t xml:space="preserve">Especial </w:t>
      </w:r>
      <w:r w:rsidR="00D2004C" w:rsidRPr="00D2004C">
        <w:rPr>
          <w:rFonts w:asciiTheme="minorHAnsi" w:hAnsiTheme="minorHAnsi"/>
          <w:sz w:val="24"/>
          <w:szCs w:val="24"/>
        </w:rPr>
        <w:t>até o limite de R$ 84.000,00 (oitenta e quatro mil reais)</w:t>
      </w:r>
      <w:r w:rsidR="006F3E1C" w:rsidRPr="00D2004C">
        <w:rPr>
          <w:rFonts w:asciiTheme="minorHAnsi" w:hAnsiTheme="minorHAnsi"/>
          <w:sz w:val="24"/>
          <w:szCs w:val="24"/>
        </w:rPr>
        <w:t xml:space="preserve">, e dá outras providências. </w:t>
      </w:r>
    </w:p>
    <w:p w:rsidR="00D2004C" w:rsidRPr="00D2004C" w:rsidRDefault="00D2004C" w:rsidP="00D2004C">
      <w:pPr>
        <w:spacing w:before="120" w:after="12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>O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 crédito </w:t>
      </w: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ora aberto refere-se </w:t>
      </w:r>
      <w:r w:rsidRPr="00D2004C">
        <w:rPr>
          <w:rFonts w:asciiTheme="minorHAnsi" w:hAnsiTheme="minorHAnsi" w:cs="Arial"/>
          <w:sz w:val="24"/>
          <w:szCs w:val="24"/>
        </w:rPr>
        <w:t xml:space="preserve">à Emenda Parlamentar Individual nº 37170002, do Deputado Federal Márcio Alvino (PR/SP) no valor de R$ 84.000,00 (oitenta e quatro mil reais), para aquisição de equipamentos, e tem como </w:t>
      </w:r>
      <w:r>
        <w:rPr>
          <w:rFonts w:asciiTheme="minorHAnsi" w:hAnsiTheme="minorHAnsi" w:cs="Arial"/>
          <w:sz w:val="24"/>
          <w:szCs w:val="24"/>
        </w:rPr>
        <w:t>b</w:t>
      </w:r>
      <w:r w:rsidRPr="00D2004C">
        <w:rPr>
          <w:rFonts w:asciiTheme="minorHAnsi" w:hAnsiTheme="minorHAnsi" w:cs="Arial"/>
          <w:sz w:val="24"/>
          <w:szCs w:val="24"/>
        </w:rPr>
        <w:t>eneficiária a Associação Pais Amigos dos Excepcionais (APAE), conforme Portaria nº 130/2017. Os equipamentos que serão adquiridos são</w:t>
      </w:r>
      <w:r>
        <w:rPr>
          <w:rFonts w:asciiTheme="minorHAnsi" w:hAnsiTheme="minorHAnsi" w:cs="Arial"/>
          <w:sz w:val="24"/>
          <w:szCs w:val="24"/>
        </w:rPr>
        <w:t xml:space="preserve"> os seguintes</w:t>
      </w:r>
      <w:r w:rsidRPr="00D2004C">
        <w:rPr>
          <w:rFonts w:asciiTheme="minorHAnsi" w:hAnsiTheme="minorHAnsi" w:cs="Arial"/>
          <w:sz w:val="24"/>
          <w:szCs w:val="24"/>
        </w:rPr>
        <w:t xml:space="preserve">: 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237"/>
        <w:gridCol w:w="993"/>
      </w:tblGrid>
      <w:tr w:rsidR="00D2004C" w:rsidRPr="00D2004C" w:rsidTr="00D2004C">
        <w:trPr>
          <w:jc w:val="center"/>
        </w:trPr>
        <w:tc>
          <w:tcPr>
            <w:tcW w:w="2263" w:type="dxa"/>
          </w:tcPr>
          <w:p w:rsidR="00D2004C" w:rsidRPr="00D2004C" w:rsidRDefault="00D2004C" w:rsidP="00D200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Itens(s)</w:t>
            </w:r>
          </w:p>
        </w:tc>
        <w:tc>
          <w:tcPr>
            <w:tcW w:w="6237" w:type="dxa"/>
          </w:tcPr>
          <w:p w:rsidR="00D2004C" w:rsidRPr="00D2004C" w:rsidRDefault="00D2004C" w:rsidP="00D200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Descrição/</w:t>
            </w:r>
          </w:p>
          <w:p w:rsidR="00D2004C" w:rsidRPr="00D2004C" w:rsidRDefault="00D2004C" w:rsidP="00D200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Especificação</w:t>
            </w:r>
          </w:p>
        </w:tc>
        <w:tc>
          <w:tcPr>
            <w:tcW w:w="993" w:type="dxa"/>
          </w:tcPr>
          <w:p w:rsidR="00D2004C" w:rsidRPr="00D2004C" w:rsidRDefault="00D2004C" w:rsidP="00D200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Qtdade</w:t>
            </w:r>
          </w:p>
        </w:tc>
      </w:tr>
      <w:tr w:rsidR="00D2004C" w:rsidRPr="00D2004C" w:rsidTr="00D2004C">
        <w:trPr>
          <w:jc w:val="center"/>
        </w:trPr>
        <w:tc>
          <w:tcPr>
            <w:tcW w:w="2263" w:type="dxa"/>
          </w:tcPr>
          <w:p w:rsidR="00D2004C" w:rsidRPr="00D2004C" w:rsidRDefault="00D2004C" w:rsidP="00D2004C">
            <w:pPr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CARRO PASSEIO SEDAN - MÍNIMO 05 LUGARES </w:t>
            </w:r>
          </w:p>
        </w:tc>
        <w:tc>
          <w:tcPr>
            <w:tcW w:w="6237" w:type="dxa"/>
          </w:tcPr>
          <w:p w:rsidR="00D2004C" w:rsidRPr="00D2004C" w:rsidRDefault="00D2004C" w:rsidP="00D2004C">
            <w:pPr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 w:cs="Calibri"/>
                <w:color w:val="000000"/>
                <w:sz w:val="24"/>
                <w:szCs w:val="24"/>
              </w:rPr>
              <w:t>Veículo 0 (zero) km - tipo utilitário; preferencialmente na cor branca; combustível: gasolina/etanol; com motorização mínima 1.4; com capacidade mínima para 05 lugares; direção hidráulica; protetor de carter; travas elétricas; vidros elétricos dianteiros; opcional ar condicionado; rádio am/fm com cd player, antena e alto falantes opcional; jogo de tapetes; todos os itens de segurança e obrigatórios de acordo com a legislação vigente.</w:t>
            </w:r>
          </w:p>
        </w:tc>
        <w:tc>
          <w:tcPr>
            <w:tcW w:w="993" w:type="dxa"/>
          </w:tcPr>
          <w:p w:rsidR="00D2004C" w:rsidRPr="00D2004C" w:rsidRDefault="00D2004C" w:rsidP="00D200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01</w:t>
            </w:r>
          </w:p>
        </w:tc>
      </w:tr>
      <w:tr w:rsidR="00D2004C" w:rsidRPr="00D2004C" w:rsidTr="00D2004C">
        <w:trPr>
          <w:jc w:val="center"/>
        </w:trPr>
        <w:tc>
          <w:tcPr>
            <w:tcW w:w="2263" w:type="dxa"/>
            <w:vAlign w:val="center"/>
          </w:tcPr>
          <w:p w:rsidR="00D2004C" w:rsidRPr="00D2004C" w:rsidRDefault="00D2004C" w:rsidP="00D2004C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2004C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APARELHO DE AR CONDICIONADO 9.000 BTU/S </w:t>
            </w:r>
          </w:p>
        </w:tc>
        <w:tc>
          <w:tcPr>
            <w:tcW w:w="6237" w:type="dxa"/>
          </w:tcPr>
          <w:p w:rsidR="00D2004C" w:rsidRPr="00D2004C" w:rsidRDefault="00D2004C" w:rsidP="00D2004C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2004C">
              <w:rPr>
                <w:rFonts w:asciiTheme="minorHAnsi" w:hAnsiTheme="minorHAnsi" w:cs="Calibri"/>
                <w:color w:val="000000"/>
                <w:sz w:val="24"/>
                <w:szCs w:val="24"/>
              </w:rPr>
              <w:t>Ar condicionado 9000 btus frio; opcional ar quente.</w:t>
            </w:r>
          </w:p>
          <w:p w:rsidR="00D2004C" w:rsidRPr="00D2004C" w:rsidRDefault="00D2004C" w:rsidP="00D2004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D2004C" w:rsidRPr="00D2004C" w:rsidRDefault="00D2004C" w:rsidP="00D200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04</w:t>
            </w:r>
          </w:p>
        </w:tc>
      </w:tr>
      <w:tr w:rsidR="00D2004C" w:rsidRPr="00D2004C" w:rsidTr="00D2004C">
        <w:trPr>
          <w:jc w:val="center"/>
        </w:trPr>
        <w:tc>
          <w:tcPr>
            <w:tcW w:w="2263" w:type="dxa"/>
          </w:tcPr>
          <w:p w:rsidR="00D2004C" w:rsidRPr="00D2004C" w:rsidRDefault="00D2004C" w:rsidP="00D2004C">
            <w:pPr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Equipamentos de processamento de dados</w:t>
            </w:r>
          </w:p>
        </w:tc>
        <w:tc>
          <w:tcPr>
            <w:tcW w:w="6237" w:type="dxa"/>
          </w:tcPr>
          <w:p w:rsidR="00D2004C" w:rsidRPr="00D2004C" w:rsidRDefault="00D2004C" w:rsidP="00D2004C">
            <w:pPr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Notebook – 4 núcleos –mínimo memória RAM 6 GB. Mínimo 1TB de HD, mínimo 15”, sistema operacional compatível</w:t>
            </w:r>
          </w:p>
        </w:tc>
        <w:tc>
          <w:tcPr>
            <w:tcW w:w="993" w:type="dxa"/>
          </w:tcPr>
          <w:p w:rsidR="00D2004C" w:rsidRPr="00D2004C" w:rsidRDefault="00D2004C" w:rsidP="00D200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01</w:t>
            </w:r>
          </w:p>
        </w:tc>
      </w:tr>
      <w:tr w:rsidR="00D2004C" w:rsidRPr="00D2004C" w:rsidTr="00D2004C">
        <w:trPr>
          <w:jc w:val="center"/>
        </w:trPr>
        <w:tc>
          <w:tcPr>
            <w:tcW w:w="2263" w:type="dxa"/>
          </w:tcPr>
          <w:p w:rsidR="00D2004C" w:rsidRPr="00D2004C" w:rsidRDefault="00D2004C" w:rsidP="00D2004C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2004C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Aparelho e utensílios domésticos</w:t>
            </w:r>
          </w:p>
        </w:tc>
        <w:tc>
          <w:tcPr>
            <w:tcW w:w="6237" w:type="dxa"/>
          </w:tcPr>
          <w:p w:rsidR="00D2004C" w:rsidRPr="00D2004C" w:rsidRDefault="00D2004C" w:rsidP="00D2004C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2004C">
              <w:rPr>
                <w:rFonts w:asciiTheme="minorHAnsi" w:hAnsiTheme="minorHAnsi" w:cs="Calibri"/>
                <w:color w:val="000000"/>
                <w:sz w:val="24"/>
                <w:szCs w:val="24"/>
              </w:rPr>
              <w:t>Micro-ondas – aproximadamente 30 litros (opcional função adiar preparo)</w:t>
            </w:r>
          </w:p>
        </w:tc>
        <w:tc>
          <w:tcPr>
            <w:tcW w:w="993" w:type="dxa"/>
          </w:tcPr>
          <w:p w:rsidR="00D2004C" w:rsidRPr="00D2004C" w:rsidRDefault="00D2004C" w:rsidP="00D200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01</w:t>
            </w:r>
          </w:p>
        </w:tc>
      </w:tr>
      <w:tr w:rsidR="00D2004C" w:rsidRPr="00D2004C" w:rsidTr="00D2004C">
        <w:trPr>
          <w:jc w:val="center"/>
        </w:trPr>
        <w:tc>
          <w:tcPr>
            <w:tcW w:w="2263" w:type="dxa"/>
          </w:tcPr>
          <w:p w:rsidR="00D2004C" w:rsidRPr="00D2004C" w:rsidRDefault="00D2004C" w:rsidP="00D2004C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2004C">
              <w:rPr>
                <w:rFonts w:asciiTheme="minorHAnsi" w:hAnsiTheme="minorHAnsi" w:cs="Calibri"/>
                <w:color w:val="000000"/>
                <w:sz w:val="24"/>
                <w:szCs w:val="24"/>
              </w:rPr>
              <w:t>Aparelho e utensílios domésticos</w:t>
            </w:r>
          </w:p>
        </w:tc>
        <w:tc>
          <w:tcPr>
            <w:tcW w:w="6237" w:type="dxa"/>
          </w:tcPr>
          <w:p w:rsidR="00D2004C" w:rsidRPr="00D2004C" w:rsidRDefault="00D2004C" w:rsidP="00D2004C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2004C">
              <w:rPr>
                <w:rFonts w:asciiTheme="minorHAnsi" w:hAnsiTheme="minorHAnsi" w:cs="Calibri"/>
                <w:color w:val="000000"/>
                <w:sz w:val="24"/>
                <w:szCs w:val="24"/>
              </w:rPr>
              <w:t>Geladeira refrigerador duplex 02 portas Frost Free aproximadamente 573 litros</w:t>
            </w:r>
          </w:p>
        </w:tc>
        <w:tc>
          <w:tcPr>
            <w:tcW w:w="993" w:type="dxa"/>
          </w:tcPr>
          <w:p w:rsidR="00D2004C" w:rsidRPr="00D2004C" w:rsidRDefault="00D2004C" w:rsidP="00D200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01</w:t>
            </w:r>
          </w:p>
        </w:tc>
      </w:tr>
      <w:tr w:rsidR="00D2004C" w:rsidRPr="00D2004C" w:rsidTr="00D2004C">
        <w:trPr>
          <w:jc w:val="center"/>
        </w:trPr>
        <w:tc>
          <w:tcPr>
            <w:tcW w:w="2263" w:type="dxa"/>
          </w:tcPr>
          <w:p w:rsidR="00D2004C" w:rsidRPr="00D2004C" w:rsidRDefault="00D2004C" w:rsidP="00D2004C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2004C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para áudio vídeo e fotos</w:t>
            </w:r>
          </w:p>
        </w:tc>
        <w:tc>
          <w:tcPr>
            <w:tcW w:w="6237" w:type="dxa"/>
          </w:tcPr>
          <w:p w:rsidR="00D2004C" w:rsidRPr="00D2004C" w:rsidRDefault="00D2004C" w:rsidP="00D2004C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2004C">
              <w:rPr>
                <w:rFonts w:asciiTheme="minorHAnsi" w:hAnsiTheme="minorHAnsi" w:cs="Calibri"/>
                <w:color w:val="000000"/>
                <w:sz w:val="24"/>
                <w:szCs w:val="24"/>
              </w:rPr>
              <w:t>TV LED 40” – opcional Full, com conversor digital, entradas HDMI USB,opcional Wi-Fi</w:t>
            </w:r>
          </w:p>
        </w:tc>
        <w:tc>
          <w:tcPr>
            <w:tcW w:w="993" w:type="dxa"/>
          </w:tcPr>
          <w:p w:rsidR="00D2004C" w:rsidRPr="00D2004C" w:rsidRDefault="00D2004C" w:rsidP="00D200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02</w:t>
            </w:r>
          </w:p>
        </w:tc>
      </w:tr>
      <w:tr w:rsidR="00D2004C" w:rsidRPr="00D2004C" w:rsidTr="00D2004C">
        <w:trPr>
          <w:jc w:val="center"/>
        </w:trPr>
        <w:tc>
          <w:tcPr>
            <w:tcW w:w="2263" w:type="dxa"/>
          </w:tcPr>
          <w:p w:rsidR="00D2004C" w:rsidRPr="00D2004C" w:rsidRDefault="00D2004C" w:rsidP="00D2004C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2004C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para áudio vídeo e fotos</w:t>
            </w:r>
          </w:p>
        </w:tc>
        <w:tc>
          <w:tcPr>
            <w:tcW w:w="6237" w:type="dxa"/>
          </w:tcPr>
          <w:p w:rsidR="00D2004C" w:rsidRPr="00D2004C" w:rsidRDefault="00D2004C" w:rsidP="00D2004C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2004C">
              <w:rPr>
                <w:rFonts w:asciiTheme="minorHAnsi" w:hAnsiTheme="minorHAnsi" w:cs="Calibri"/>
                <w:color w:val="000000"/>
                <w:sz w:val="24"/>
                <w:szCs w:val="24"/>
              </w:rPr>
              <w:t>TV 55”- opcional Full, com conversor digital, entradas HDMI USB, opcional Wi-Fi</w:t>
            </w:r>
          </w:p>
        </w:tc>
        <w:tc>
          <w:tcPr>
            <w:tcW w:w="993" w:type="dxa"/>
          </w:tcPr>
          <w:p w:rsidR="00D2004C" w:rsidRPr="00D2004C" w:rsidRDefault="00D2004C" w:rsidP="00D200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2004C">
              <w:rPr>
                <w:rFonts w:asciiTheme="minorHAnsi" w:hAnsiTheme="minorHAnsi"/>
                <w:sz w:val="24"/>
                <w:szCs w:val="24"/>
              </w:rPr>
              <w:t>01</w:t>
            </w:r>
          </w:p>
        </w:tc>
      </w:tr>
    </w:tbl>
    <w:p w:rsidR="00D2004C" w:rsidRPr="008F6779" w:rsidRDefault="00D2004C" w:rsidP="00D2004C">
      <w:pPr>
        <w:jc w:val="both"/>
        <w:rPr>
          <w:rFonts w:ascii="Arial" w:hAnsi="Arial" w:cs="Arial"/>
          <w:sz w:val="24"/>
          <w:szCs w:val="24"/>
        </w:rPr>
      </w:pPr>
    </w:p>
    <w:p w:rsidR="00CC04DE" w:rsidRPr="00BE4DA8" w:rsidRDefault="00CC04DE" w:rsidP="00A35CB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 finalidade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8058C0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8058C0">
        <w:rPr>
          <w:rFonts w:ascii="Calibri" w:hAnsi="Calibri" w:cs="Calibri"/>
          <w:sz w:val="24"/>
          <w:szCs w:val="24"/>
        </w:rPr>
        <w:t>Dispõe sobre a abertura de Crédito Adicional Especial</w:t>
      </w:r>
      <w:r>
        <w:rPr>
          <w:rFonts w:ascii="Calibri" w:hAnsi="Calibri" w:cs="Calibri"/>
          <w:sz w:val="24"/>
          <w:szCs w:val="24"/>
        </w:rPr>
        <w:t>,</w:t>
      </w:r>
      <w:r w:rsidRPr="008058C0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8058C0" w:rsidRDefault="00CC04DE" w:rsidP="002A3AC8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8058C0" w:rsidRPr="008058C0">
        <w:rPr>
          <w:rFonts w:ascii="Calibri" w:hAnsi="Calibri"/>
          <w:sz w:val="24"/>
          <w:szCs w:val="24"/>
        </w:rPr>
        <w:t xml:space="preserve">Fica o </w:t>
      </w:r>
      <w:r w:rsidR="00D2004C">
        <w:rPr>
          <w:rFonts w:ascii="Calibri" w:hAnsi="Calibri"/>
          <w:sz w:val="24"/>
          <w:szCs w:val="24"/>
        </w:rPr>
        <w:t>Poder Executivo</w:t>
      </w:r>
      <w:r w:rsidR="008058C0" w:rsidRPr="008058C0">
        <w:rPr>
          <w:rFonts w:ascii="Calibri" w:hAnsi="Calibri"/>
          <w:sz w:val="24"/>
          <w:szCs w:val="24"/>
        </w:rPr>
        <w:t xml:space="preserve"> autorizado a abrir um </w:t>
      </w:r>
      <w:r w:rsidR="008058C0">
        <w:rPr>
          <w:rFonts w:ascii="Calibri" w:hAnsi="Calibri"/>
          <w:sz w:val="24"/>
          <w:szCs w:val="24"/>
        </w:rPr>
        <w:t>C</w:t>
      </w:r>
      <w:r w:rsidR="008058C0" w:rsidRPr="008058C0">
        <w:rPr>
          <w:rFonts w:ascii="Calibri" w:hAnsi="Calibri"/>
          <w:sz w:val="24"/>
          <w:szCs w:val="24"/>
        </w:rPr>
        <w:t>rédito Adicional Especial</w:t>
      </w:r>
      <w:r w:rsidR="008058C0">
        <w:rPr>
          <w:rFonts w:ascii="Calibri" w:hAnsi="Calibri"/>
          <w:sz w:val="24"/>
          <w:szCs w:val="24"/>
        </w:rPr>
        <w:t xml:space="preserve">, </w:t>
      </w:r>
      <w:r w:rsidR="00D2004C" w:rsidRPr="00875841">
        <w:rPr>
          <w:rFonts w:ascii="Calibri" w:hAnsi="Calibri"/>
          <w:sz w:val="24"/>
          <w:szCs w:val="24"/>
        </w:rPr>
        <w:t xml:space="preserve">até o limite de R$ 84.000,00 (oitenta e quatro mil reais), para atender despesas com </w:t>
      </w:r>
      <w:r w:rsidR="00D2004C">
        <w:rPr>
          <w:rFonts w:ascii="Calibri" w:hAnsi="Calibri"/>
          <w:sz w:val="24"/>
          <w:szCs w:val="24"/>
        </w:rPr>
        <w:t>i</w:t>
      </w:r>
      <w:r w:rsidR="00D2004C" w:rsidRPr="00875841">
        <w:rPr>
          <w:rFonts w:ascii="Calibri" w:hAnsi="Calibri"/>
          <w:sz w:val="24"/>
          <w:szCs w:val="24"/>
        </w:rPr>
        <w:t>ncremento temporário da Proteção Social Especial, para fins de aquisição de equipamentos conforme demonstrativo abaixo</w:t>
      </w:r>
      <w:r w:rsidR="008058C0" w:rsidRPr="008058C0">
        <w:rPr>
          <w:rFonts w:ascii="Calibri" w:hAnsi="Calibri"/>
          <w:sz w:val="24"/>
          <w:szCs w:val="24"/>
        </w:rPr>
        <w:t>: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567"/>
        <w:gridCol w:w="1276"/>
      </w:tblGrid>
      <w:tr w:rsidR="00D2004C" w:rsidRPr="00925496" w:rsidTr="00D2004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D2004C" w:rsidRPr="00925496" w:rsidTr="00D2004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D2004C" w:rsidRPr="00925496" w:rsidTr="00D2004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02.12.01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D2004C" w:rsidRPr="00925496" w:rsidTr="00D2004C">
        <w:trPr>
          <w:cantSplit/>
          <w:trHeight w:val="267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2004C" w:rsidRPr="00925496" w:rsidTr="00D2004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2004C" w:rsidRPr="00925496" w:rsidTr="00D200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2004C" w:rsidRPr="00925496" w:rsidTr="00D2004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2004C" w:rsidRPr="00925496" w:rsidTr="00D2004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2004C" w:rsidRPr="00925496" w:rsidTr="00D200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08.242.0039.2.264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Parceria com OSC-PSE Alta Complexidade-Pessoas com Deficiência – Emenda Parlamentar 37170002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D2004C" w:rsidRDefault="00D2004C" w:rsidP="002210E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D2004C" w:rsidRPr="00925496" w:rsidRDefault="00D2004C" w:rsidP="002210E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D2004C" w:rsidRDefault="00D2004C" w:rsidP="002210E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D2004C" w:rsidRPr="00925496" w:rsidRDefault="00D2004C" w:rsidP="002210E4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84.000,00</w:t>
            </w:r>
          </w:p>
        </w:tc>
      </w:tr>
      <w:tr w:rsidR="00D2004C" w:rsidRPr="00925496" w:rsidTr="00D2004C">
        <w:trPr>
          <w:cantSplit/>
          <w:trHeight w:val="206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2004C" w:rsidRPr="00925496" w:rsidTr="00D2004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84.000,00</w:t>
            </w:r>
          </w:p>
        </w:tc>
      </w:tr>
      <w:tr w:rsidR="00D2004C" w:rsidRPr="00925496" w:rsidTr="00D200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 – Emendas Parlamentares Individuais</w:t>
            </w:r>
          </w:p>
        </w:tc>
      </w:tr>
    </w:tbl>
    <w:p w:rsidR="008058C0" w:rsidRDefault="008058C0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B2142A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crédito autorizado no art. </w:t>
      </w:r>
      <w:r w:rsidRPr="008058C0">
        <w:rPr>
          <w:rFonts w:ascii="Calibri" w:hAnsi="Calibri" w:cs="Calibri"/>
          <w:bCs/>
          <w:sz w:val="24"/>
          <w:szCs w:val="24"/>
        </w:rPr>
        <w:t>1º desta lei será coberto com a anulação parcial da dotação orçamentária vigente e abaixo especificada: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567"/>
        <w:gridCol w:w="1276"/>
      </w:tblGrid>
      <w:tr w:rsidR="00D2004C" w:rsidRPr="00925496" w:rsidTr="00D2004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D2004C" w:rsidRPr="00925496" w:rsidTr="00D2004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D2004C" w:rsidRPr="00925496" w:rsidTr="00D2004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02.12.01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D2004C" w:rsidRPr="00925496" w:rsidTr="00D2004C">
        <w:trPr>
          <w:cantSplit/>
          <w:trHeight w:val="267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2004C" w:rsidRPr="00925496" w:rsidTr="00D2004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Trabalho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2004C" w:rsidRPr="00925496" w:rsidTr="00D200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11.334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Fomento ao trabalho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2004C" w:rsidRPr="00925496" w:rsidTr="00D2004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11.334.0041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2004C" w:rsidRPr="00925496" w:rsidTr="00D2004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11.334.0041.2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2004C" w:rsidRPr="00925496" w:rsidTr="00D200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11.334.0041.2.047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D2004C" w:rsidRPr="00925496" w:rsidRDefault="00D2004C" w:rsidP="002210E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D2004C" w:rsidRPr="00925496" w:rsidRDefault="00D2004C" w:rsidP="002210E4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84.000,00</w:t>
            </w:r>
          </w:p>
        </w:tc>
      </w:tr>
      <w:tr w:rsidR="00D2004C" w:rsidRPr="00925496" w:rsidTr="00D2004C">
        <w:trPr>
          <w:cantSplit/>
          <w:trHeight w:val="206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2004C" w:rsidRPr="00925496" w:rsidTr="00D2004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Default="00D2004C" w:rsidP="002210E4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84.000,00</w:t>
            </w:r>
          </w:p>
        </w:tc>
      </w:tr>
      <w:tr w:rsidR="00D2004C" w:rsidRPr="00925496" w:rsidTr="00D200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C" w:rsidRPr="00925496" w:rsidRDefault="00D2004C" w:rsidP="002210E4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8058C0" w:rsidRPr="008058C0">
        <w:rPr>
          <w:rFonts w:ascii="Calibri" w:hAnsi="Calibri" w:cs="Calibri"/>
          <w:bCs/>
          <w:sz w:val="24"/>
          <w:szCs w:val="24"/>
        </w:rPr>
        <w:t xml:space="preserve">Fica incluso o presente Crédito Adicional </w:t>
      </w:r>
      <w:r w:rsidR="008058C0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8058C0">
        <w:rPr>
          <w:rFonts w:ascii="Calibri" w:hAnsi="Calibri" w:cs="Calibri"/>
          <w:bCs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C04DE" w:rsidRPr="0076125C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>, ao</w:t>
      </w:r>
      <w:r w:rsidR="008058C0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8058C0">
        <w:rPr>
          <w:rFonts w:ascii="Calibri" w:hAnsi="Calibri"/>
          <w:sz w:val="24"/>
          <w:szCs w:val="24"/>
        </w:rPr>
        <w:t>0</w:t>
      </w:r>
      <w:r w:rsidR="00D2004C">
        <w:rPr>
          <w:rFonts w:ascii="Calibri" w:hAnsi="Calibri"/>
          <w:sz w:val="24"/>
          <w:szCs w:val="24"/>
        </w:rPr>
        <w:t>3</w:t>
      </w:r>
      <w:r w:rsidR="008058C0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(</w:t>
      </w:r>
      <w:r w:rsidR="00D2004C">
        <w:rPr>
          <w:rFonts w:ascii="Calibri" w:hAnsi="Calibri"/>
          <w:sz w:val="24"/>
          <w:szCs w:val="24"/>
        </w:rPr>
        <w:t>três</w:t>
      </w:r>
      <w:r w:rsidR="000E5DA3">
        <w:rPr>
          <w:rFonts w:ascii="Calibri" w:hAnsi="Calibri"/>
          <w:sz w:val="24"/>
          <w:szCs w:val="24"/>
        </w:rPr>
        <w:t>) dia</w:t>
      </w:r>
      <w:r w:rsidR="008058C0">
        <w:rPr>
          <w:rFonts w:ascii="Calibri" w:hAnsi="Calibri"/>
          <w:sz w:val="24"/>
          <w:szCs w:val="24"/>
        </w:rPr>
        <w:t>s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D2004C">
        <w:rPr>
          <w:rFonts w:ascii="Calibri" w:hAnsi="Calibri"/>
          <w:sz w:val="24"/>
          <w:szCs w:val="24"/>
        </w:rPr>
        <w:t>outubr</w:t>
      </w:r>
      <w:r w:rsidR="000E5DA3">
        <w:rPr>
          <w:rFonts w:ascii="Calibri" w:hAnsi="Calibri"/>
          <w:sz w:val="24"/>
          <w:szCs w:val="24"/>
        </w:rPr>
        <w:t xml:space="preserve">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5A64B5">
      <w:headerReference w:type="default" r:id="rId9"/>
      <w:footerReference w:type="default" r:id="rId10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A96" w:rsidRDefault="00AA1A96" w:rsidP="008166A0">
      <w:r>
        <w:separator/>
      </w:r>
    </w:p>
  </w:endnote>
  <w:endnote w:type="continuationSeparator" w:id="0">
    <w:p w:rsidR="00AA1A96" w:rsidRDefault="00AA1A9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Pr="00E42A39" w:rsidRDefault="009515B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2513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2513A" w:rsidRPr="00E42A39">
      <w:rPr>
        <w:rFonts w:ascii="Calibri" w:hAnsi="Calibri"/>
        <w:b/>
        <w:bCs/>
        <w:sz w:val="24"/>
        <w:szCs w:val="24"/>
      </w:rPr>
      <w:fldChar w:fldCharType="separate"/>
    </w:r>
    <w:r w:rsidR="007D2D00">
      <w:rPr>
        <w:rFonts w:ascii="Calibri" w:hAnsi="Calibri"/>
        <w:b/>
        <w:bCs/>
        <w:noProof/>
      </w:rPr>
      <w:t>4</w:t>
    </w:r>
    <w:r w:rsidR="0012513A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2513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2513A" w:rsidRPr="00E42A39">
      <w:rPr>
        <w:rFonts w:ascii="Calibri" w:hAnsi="Calibri"/>
        <w:b/>
        <w:bCs/>
        <w:sz w:val="24"/>
        <w:szCs w:val="24"/>
      </w:rPr>
      <w:fldChar w:fldCharType="separate"/>
    </w:r>
    <w:r w:rsidR="007D2D00">
      <w:rPr>
        <w:rFonts w:ascii="Calibri" w:hAnsi="Calibri"/>
        <w:b/>
        <w:bCs/>
        <w:noProof/>
      </w:rPr>
      <w:t>4</w:t>
    </w:r>
    <w:r w:rsidR="0012513A" w:rsidRPr="00E42A39">
      <w:rPr>
        <w:rFonts w:ascii="Calibri" w:hAnsi="Calibri"/>
        <w:b/>
        <w:bCs/>
        <w:sz w:val="24"/>
        <w:szCs w:val="24"/>
      </w:rPr>
      <w:fldChar w:fldCharType="end"/>
    </w:r>
  </w:p>
  <w:p w:rsidR="009515B0" w:rsidRDefault="009515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A96" w:rsidRDefault="00AA1A96" w:rsidP="008166A0">
      <w:r>
        <w:separator/>
      </w:r>
    </w:p>
  </w:footnote>
  <w:footnote w:type="continuationSeparator" w:id="0">
    <w:p w:rsidR="00AA1A96" w:rsidRDefault="00AA1A9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Default="009515B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Pr="00BE4DA8" w:rsidRDefault="009515B0" w:rsidP="00857790">
    <w:pPr>
      <w:pStyle w:val="Legenda"/>
      <w:rPr>
        <w:sz w:val="12"/>
        <w:szCs w:val="24"/>
      </w:rPr>
    </w:pPr>
  </w:p>
  <w:p w:rsidR="009515B0" w:rsidRDefault="009515B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A64D5" w:rsidRPr="002A64D5" w:rsidRDefault="002A64D5" w:rsidP="002A64D5"/>
  <w:p w:rsidR="009515B0" w:rsidRPr="00857790" w:rsidRDefault="009515B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7563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2207"/>
    <w:rsid w:val="00704BE2"/>
    <w:rsid w:val="00713BA1"/>
    <w:rsid w:val="007164A2"/>
    <w:rsid w:val="00717BE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D2D00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C0D50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46ED"/>
    <w:rsid w:val="00A97789"/>
    <w:rsid w:val="00AA024E"/>
    <w:rsid w:val="00AA1A96"/>
    <w:rsid w:val="00AA269A"/>
    <w:rsid w:val="00AA2C9A"/>
    <w:rsid w:val="00AA43E7"/>
    <w:rsid w:val="00AA500A"/>
    <w:rsid w:val="00AA635E"/>
    <w:rsid w:val="00AA654D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004C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2284E"/>
    <w:rsid w:val="00E245CB"/>
    <w:rsid w:val="00E30531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1465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C0F92B9-6DD8-483E-BCDE-0298B455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C1721-9BB4-4461-92DB-927FA990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2019-10-01T14:20:00Z</cp:lastPrinted>
  <dcterms:created xsi:type="dcterms:W3CDTF">2019-10-03T17:18:00Z</dcterms:created>
  <dcterms:modified xsi:type="dcterms:W3CDTF">2019-10-03T17:18:00Z</dcterms:modified>
</cp:coreProperties>
</file>