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93" w:rsidRPr="00A631AD" w:rsidRDefault="00D341CE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6C932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0C27B2" w:rsidRPr="00A631AD">
        <w:rPr>
          <w:rFonts w:ascii="Calibri" w:eastAsia="Calibri" w:hAnsi="Calibri" w:cs="Calibri"/>
          <w:b/>
          <w:lang w:eastAsia="en-US"/>
        </w:rPr>
        <w:t>0</w:t>
      </w:r>
      <w:r w:rsidR="001414EC">
        <w:rPr>
          <w:rFonts w:ascii="Calibri" w:eastAsia="Calibri" w:hAnsi="Calibri" w:cs="Calibri"/>
          <w:b/>
          <w:lang w:eastAsia="en-US"/>
        </w:rPr>
        <w:t>292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845566" w:rsidRPr="00A631AD">
        <w:rPr>
          <w:rFonts w:ascii="Calibri" w:eastAsia="Calibri" w:hAnsi="Calibri" w:cs="Calibri"/>
          <w:lang w:eastAsia="en-US"/>
        </w:rPr>
        <w:t xml:space="preserve">     </w:t>
      </w:r>
      <w:r w:rsidR="0090661E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A543FB">
        <w:rPr>
          <w:rFonts w:ascii="Calibri" w:eastAsia="Calibri" w:hAnsi="Calibri" w:cs="Calibri"/>
          <w:lang w:eastAsia="en-US"/>
        </w:rPr>
        <w:t>1</w:t>
      </w:r>
      <w:r w:rsidR="001414EC">
        <w:rPr>
          <w:rFonts w:ascii="Calibri" w:eastAsia="Calibri" w:hAnsi="Calibri" w:cs="Calibri"/>
          <w:lang w:eastAsia="en-US"/>
        </w:rPr>
        <w:t>9</w:t>
      </w:r>
      <w:r w:rsidR="00B1013D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BF5C37">
        <w:rPr>
          <w:rFonts w:ascii="Calibri" w:eastAsia="Calibri" w:hAnsi="Calibri" w:cs="Calibri"/>
          <w:lang w:eastAsia="en-US"/>
        </w:rPr>
        <w:t xml:space="preserve">setembro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B1013D" w:rsidRDefault="00B1013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6479B6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Nos termos da Lei Orgânica do Município de Araraquara, encaminhamos a Vossa Excelência, a fim de ser apreciado pelo nobre Poder Legislativo, o incluso</w:t>
      </w:r>
      <w:r w:rsidR="00B25E9C">
        <w:rPr>
          <w:rFonts w:ascii="Calibri" w:hAnsi="Calibri"/>
        </w:rPr>
        <w:t xml:space="preserve"> Substitutivo ao</w:t>
      </w:r>
      <w:r>
        <w:rPr>
          <w:rFonts w:ascii="Calibri" w:hAnsi="Calibri"/>
        </w:rPr>
        <w:t xml:space="preserve"> Projeto de Lei</w:t>
      </w:r>
      <w:r w:rsidR="00CB0428">
        <w:rPr>
          <w:rFonts w:ascii="Calibri" w:hAnsi="Calibri"/>
        </w:rPr>
        <w:t xml:space="preserve"> </w:t>
      </w:r>
      <w:r w:rsidR="00B25E9C">
        <w:rPr>
          <w:rFonts w:ascii="Calibri" w:hAnsi="Calibri"/>
        </w:rPr>
        <w:t xml:space="preserve">nº 314/2019, </w:t>
      </w:r>
      <w:r w:rsidR="00CB0428">
        <w:rPr>
          <w:rFonts w:ascii="Calibri" w:hAnsi="Calibri"/>
        </w:rPr>
        <w:t xml:space="preserve">que </w:t>
      </w:r>
      <w:r w:rsidR="00887B85">
        <w:rPr>
          <w:rFonts w:ascii="Calibri" w:hAnsi="Calibri"/>
        </w:rPr>
        <w:t xml:space="preserve">altera </w:t>
      </w:r>
      <w:r>
        <w:rPr>
          <w:rFonts w:ascii="Calibri" w:hAnsi="Calibri"/>
        </w:rPr>
        <w:t>a Lei nº</w:t>
      </w:r>
      <w:r w:rsidR="001C4282">
        <w:rPr>
          <w:rFonts w:ascii="Calibri" w:hAnsi="Calibri"/>
        </w:rPr>
        <w:t xml:space="preserve"> 9</w:t>
      </w:r>
      <w:r>
        <w:rPr>
          <w:rFonts w:ascii="Calibri" w:hAnsi="Calibri"/>
        </w:rPr>
        <w:t>.</w:t>
      </w:r>
      <w:r w:rsidR="001C4282">
        <w:rPr>
          <w:rFonts w:ascii="Calibri" w:hAnsi="Calibri"/>
        </w:rPr>
        <w:t>710</w:t>
      </w:r>
      <w:r>
        <w:rPr>
          <w:rFonts w:ascii="Calibri" w:hAnsi="Calibri"/>
        </w:rPr>
        <w:t xml:space="preserve">, de </w:t>
      </w:r>
      <w:r w:rsidR="001C4282">
        <w:rPr>
          <w:rFonts w:ascii="Calibri" w:hAnsi="Calibri"/>
        </w:rPr>
        <w:t xml:space="preserve">4 </w:t>
      </w:r>
      <w:r>
        <w:rPr>
          <w:rFonts w:ascii="Calibri" w:hAnsi="Calibri"/>
        </w:rPr>
        <w:t xml:space="preserve">de </w:t>
      </w:r>
      <w:r w:rsidR="001C4282">
        <w:rPr>
          <w:rFonts w:ascii="Calibri" w:hAnsi="Calibri"/>
        </w:rPr>
        <w:t>setembro de 2019</w:t>
      </w:r>
      <w:r>
        <w:rPr>
          <w:rFonts w:ascii="Calibri" w:hAnsi="Calibri"/>
        </w:rPr>
        <w:t>.</w:t>
      </w:r>
    </w:p>
    <w:p w:rsidR="00345EF3" w:rsidRDefault="006479B6" w:rsidP="00345EF3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Trata-se de propositura que</w:t>
      </w:r>
      <w:r w:rsidR="00701870">
        <w:rPr>
          <w:rFonts w:ascii="Calibri" w:hAnsi="Calibri"/>
        </w:rPr>
        <w:t xml:space="preserve"> visa a </w:t>
      </w:r>
      <w:r w:rsidR="00345EF3">
        <w:rPr>
          <w:rFonts w:ascii="Calibri" w:hAnsi="Calibri"/>
        </w:rPr>
        <w:t>substituir os imóveis, de propriedade do Município, a serem alienados por permuta, para fins de integralização do patrimônio da Companhia Tróleibus Araraquara, no bojo da autorização conferida por meio da mencionada Lei nº 9.710, de 2019.</w:t>
      </w:r>
    </w:p>
    <w:p w:rsidR="00345EF3" w:rsidRDefault="00345EF3" w:rsidP="00345EF3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 presente propositura teve por impulso uma reanálise</w:t>
      </w:r>
      <w:r w:rsidR="00C218A9">
        <w:rPr>
          <w:rFonts w:ascii="Calibri" w:hAnsi="Calibri"/>
        </w:rPr>
        <w:t xml:space="preserve"> – capitaneada por técnicos da Secretaria Municipal de Justiça e Cidadania, da Secretaria Municipal de Desenvolvimento Urbano e pela Diretoria da Companhia Tróleibus Araraquara – do rol de imóveis de propriedade do Município de Araraquara, a fim de identificar possíveis imóveis que melhor atendessem à finalidade da permuta, tendo por premissa, para tanto, a diminuição dos custos e da morosidade de tal operação. </w:t>
      </w:r>
    </w:p>
    <w:p w:rsidR="006479B6" w:rsidRDefault="00C218A9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 xml:space="preserve">No ponto, verificou-se que os imóveis que compõem o </w:t>
      </w:r>
      <w:r w:rsidRPr="00C218A9">
        <w:rPr>
          <w:rFonts w:ascii="Calibri" w:hAnsi="Calibri"/>
        </w:rPr>
        <w:t xml:space="preserve">X Distrito Industrial “José </w:t>
      </w:r>
      <w:r w:rsidR="00A95961">
        <w:rPr>
          <w:rFonts w:ascii="Calibri" w:hAnsi="Calibri"/>
        </w:rPr>
        <w:t>Cutrale Júnior”</w:t>
      </w:r>
      <w:r w:rsidR="00B25E9C">
        <w:rPr>
          <w:rFonts w:ascii="Calibri" w:hAnsi="Calibri"/>
        </w:rPr>
        <w:t xml:space="preserve"> atendem à</w:t>
      </w:r>
      <w:r>
        <w:rPr>
          <w:rFonts w:ascii="Calibri" w:hAnsi="Calibri"/>
        </w:rPr>
        <w:t xml:space="preserve"> premissa acima especificada</w:t>
      </w:r>
      <w:r w:rsidR="00022B70">
        <w:rPr>
          <w:rFonts w:ascii="Calibri" w:hAnsi="Calibri"/>
        </w:rPr>
        <w:t xml:space="preserve">, conjuntamente com outros imóveis, todos bens dominiais, que estão avaliado </w:t>
      </w:r>
      <w:r w:rsidR="00FB6D2C">
        <w:rPr>
          <w:rFonts w:ascii="Calibri" w:hAnsi="Calibri"/>
        </w:rPr>
        <w:t>praticamente</w:t>
      </w:r>
      <w:r>
        <w:rPr>
          <w:rFonts w:ascii="Calibri" w:hAnsi="Calibri"/>
        </w:rPr>
        <w:t xml:space="preserve"> no mesmo patamar da avaliação imóveis da Companhia Tróleibus Araraquara</w:t>
      </w:r>
      <w:r w:rsidR="00FB6D2C">
        <w:rPr>
          <w:rFonts w:ascii="Calibri" w:hAnsi="Calibri"/>
        </w:rPr>
        <w:t>, a serem</w:t>
      </w:r>
      <w:r>
        <w:rPr>
          <w:rFonts w:ascii="Calibri" w:hAnsi="Calibri"/>
        </w:rPr>
        <w:t xml:space="preserve"> permutados com o Município</w:t>
      </w:r>
      <w:r w:rsidR="00A95961">
        <w:rPr>
          <w:rFonts w:ascii="Calibri" w:hAnsi="Calibri"/>
        </w:rPr>
        <w:t xml:space="preserve">, conforme se verifica na anexa avaliação confeccionada por </w:t>
      </w:r>
      <w:r w:rsidR="00A95961" w:rsidRPr="00A95961">
        <w:rPr>
          <w:rFonts w:ascii="Calibri" w:hAnsi="Calibri"/>
        </w:rPr>
        <w:t>avaliador oficial do Município</w:t>
      </w:r>
      <w:r w:rsidR="00A95961">
        <w:rPr>
          <w:rFonts w:ascii="Calibri" w:hAnsi="Calibri"/>
        </w:rPr>
        <w:t>.</w:t>
      </w:r>
      <w:r w:rsidR="00022B70">
        <w:rPr>
          <w:rFonts w:ascii="Calibri" w:hAnsi="Calibri"/>
        </w:rPr>
        <w:t xml:space="preserve"> </w:t>
      </w:r>
    </w:p>
    <w:p w:rsidR="00A95961" w:rsidRDefault="00A95961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Não obstante tal aspecto, fato é que a substituição ora proposta permitirá a utilização dos imóveis inicialmente destinados à permuta para outras finalidades e políticas públicas do Município – v.g., o</w:t>
      </w:r>
      <w:r w:rsidR="00B436D1">
        <w:rPr>
          <w:rFonts w:ascii="Calibri" w:hAnsi="Calibri"/>
        </w:rPr>
        <w:t>s</w:t>
      </w:r>
      <w:r>
        <w:rPr>
          <w:rFonts w:ascii="Calibri" w:hAnsi="Calibri"/>
        </w:rPr>
        <w:t xml:space="preserve"> recém-criado</w:t>
      </w:r>
      <w:r w:rsidR="00B436D1">
        <w:rPr>
          <w:rFonts w:ascii="Calibri" w:hAnsi="Calibri"/>
        </w:rPr>
        <w:t>s</w:t>
      </w:r>
      <w:r>
        <w:rPr>
          <w:rFonts w:ascii="Calibri" w:hAnsi="Calibri"/>
        </w:rPr>
        <w:t xml:space="preserve"> Conjunto Residencial de Interesse Social, instituído pela Lei Complementar n</w:t>
      </w:r>
      <w:r w:rsidR="00B436D1">
        <w:rPr>
          <w:rFonts w:ascii="Calibri" w:hAnsi="Calibri"/>
        </w:rPr>
        <w:t xml:space="preserve">º 910, de 16 de agosto de 2019, e o </w:t>
      </w:r>
      <w:r w:rsidR="00B436D1" w:rsidRPr="00B436D1">
        <w:rPr>
          <w:rFonts w:ascii="Calibri" w:hAnsi="Calibri"/>
        </w:rPr>
        <w:t>Programa Habitacional Organização de Construção da Autogestão</w:t>
      </w:r>
      <w:r w:rsidR="00B436D1">
        <w:rPr>
          <w:rFonts w:ascii="Calibri" w:hAnsi="Calibri"/>
        </w:rPr>
        <w:t>, instituído pela Lei Complementar nº 911, de 26 de agosto de 2019.</w:t>
      </w:r>
    </w:p>
    <w:p w:rsidR="00A95961" w:rsidRDefault="00A95961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Mais: em exercício de ponderação, chega-se mesmo à conclusão de que aqueles imóveis são, em razão de suas localizações e características, mais propícios à implementação das atuais políticas públicas carreadas pelo Município do que o con</w:t>
      </w:r>
      <w:r w:rsidR="00837FF9">
        <w:rPr>
          <w:rFonts w:ascii="Calibri" w:hAnsi="Calibri"/>
        </w:rPr>
        <w:t xml:space="preserve">junto dos imóveis que compõe o </w:t>
      </w:r>
      <w:r w:rsidRPr="00C218A9">
        <w:rPr>
          <w:rFonts w:ascii="Calibri" w:hAnsi="Calibri"/>
        </w:rPr>
        <w:t xml:space="preserve">X Distrito Industrial “José </w:t>
      </w:r>
      <w:r>
        <w:rPr>
          <w:rFonts w:ascii="Calibri" w:hAnsi="Calibri"/>
        </w:rPr>
        <w:t xml:space="preserve">Cutrale </w:t>
      </w:r>
      <w:r w:rsidRPr="00C218A9">
        <w:rPr>
          <w:rFonts w:ascii="Calibri" w:hAnsi="Calibri"/>
        </w:rPr>
        <w:t>Júnior”</w:t>
      </w:r>
      <w:r>
        <w:rPr>
          <w:rFonts w:ascii="Calibri" w:hAnsi="Calibri"/>
        </w:rPr>
        <w:t>.</w:t>
      </w:r>
    </w:p>
    <w:p w:rsidR="009153D7" w:rsidRDefault="009153D7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9153D7">
        <w:rPr>
          <w:rFonts w:ascii="Calibri" w:hAnsi="Calibri"/>
        </w:rPr>
        <w:t xml:space="preserve">Assim, tendo em vista a finalidade a que o </w:t>
      </w:r>
      <w:r>
        <w:rPr>
          <w:rFonts w:ascii="Calibri" w:hAnsi="Calibri"/>
        </w:rPr>
        <w:t xml:space="preserve">presente </w:t>
      </w:r>
      <w:r w:rsidR="00B25E9C">
        <w:rPr>
          <w:rFonts w:ascii="Calibri" w:hAnsi="Calibri"/>
        </w:rPr>
        <w:t>Substitutivo</w:t>
      </w:r>
      <w:r w:rsidRPr="009153D7">
        <w:rPr>
          <w:rFonts w:ascii="Calibri" w:hAnsi="Calibri"/>
        </w:rPr>
        <w:t xml:space="preserve"> se destinará, entendemos estar plenamente justificada </w:t>
      </w:r>
      <w:r>
        <w:rPr>
          <w:rFonts w:ascii="Calibri" w:hAnsi="Calibri"/>
        </w:rPr>
        <w:t>est</w:t>
      </w:r>
      <w:r w:rsidRPr="009153D7">
        <w:rPr>
          <w:rFonts w:ascii="Calibri" w:hAnsi="Calibri"/>
        </w:rPr>
        <w:t>a propositura</w:t>
      </w:r>
      <w:r>
        <w:rPr>
          <w:rFonts w:ascii="Calibri" w:hAnsi="Calibri"/>
        </w:rPr>
        <w:t xml:space="preserve"> que</w:t>
      </w:r>
      <w:r w:rsidRPr="009153D7">
        <w:rPr>
          <w:rFonts w:ascii="Calibri" w:hAnsi="Calibri"/>
        </w:rPr>
        <w:t xml:space="preserve">, por certo, irá merecer a aprovação desta </w:t>
      </w:r>
      <w:r>
        <w:rPr>
          <w:rFonts w:ascii="Calibri" w:hAnsi="Calibri"/>
        </w:rPr>
        <w:t xml:space="preserve">Egrégia </w:t>
      </w:r>
      <w:r w:rsidRPr="009153D7">
        <w:rPr>
          <w:rFonts w:ascii="Calibri" w:hAnsi="Calibri"/>
        </w:rPr>
        <w:t>Casa de Leis.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 xml:space="preserve">Finalmente, por julgarmos esta propositura como medida de urgência, solicitamos seja o presente </w:t>
      </w:r>
      <w:r w:rsidR="00B25E9C">
        <w:rPr>
          <w:rFonts w:ascii="Calibri" w:hAnsi="Calibri"/>
        </w:rPr>
        <w:t>Substitutivo</w:t>
      </w:r>
      <w:r>
        <w:rPr>
          <w:rFonts w:ascii="Calibri" w:hAnsi="Calibri"/>
        </w:rPr>
        <w:t xml:space="preserve"> apreciado dentro do menor prazo possível, nos termos do artigo 80 da Lei Orgânica Municipal.</w:t>
      </w:r>
    </w:p>
    <w:p w:rsidR="006479B6" w:rsidRDefault="00CB0428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Valem</w:t>
      </w:r>
      <w:r w:rsidR="006479B6">
        <w:rPr>
          <w:rFonts w:ascii="Calibri" w:hAnsi="Calibri"/>
        </w:rPr>
        <w:t>o-</w:t>
      </w:r>
      <w:r>
        <w:rPr>
          <w:rFonts w:ascii="Calibri" w:hAnsi="Calibri"/>
        </w:rPr>
        <w:t>nos</w:t>
      </w:r>
      <w:r w:rsidR="006479B6">
        <w:rPr>
          <w:rFonts w:ascii="Calibri" w:hAnsi="Calibri"/>
        </w:rPr>
        <w:t xml:space="preserve"> do ensejo para renovar-lhe os protestos de estima e apreço.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Atenciosamente,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Pr="005454A6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="00B25E9C">
        <w:rPr>
          <w:rFonts w:ascii="Calibri" w:hAnsi="Calibri"/>
          <w:b/>
          <w:bCs/>
          <w:sz w:val="24"/>
          <w:szCs w:val="24"/>
          <w:u w:val="single"/>
        </w:rPr>
        <w:lastRenderedPageBreak/>
        <w:t xml:space="preserve">SUBSTITUTIVO AO </w:t>
      </w:r>
      <w:r w:rsidRPr="005454A6">
        <w:rPr>
          <w:rFonts w:ascii="Calibri" w:hAnsi="Calibri"/>
          <w:b/>
          <w:sz w:val="24"/>
          <w:szCs w:val="24"/>
          <w:u w:val="single"/>
        </w:rPr>
        <w:t>PROJETO DE LEI Nº</w:t>
      </w:r>
      <w:r w:rsidR="00B25E9C">
        <w:rPr>
          <w:rFonts w:ascii="Calibri" w:hAnsi="Calibri"/>
          <w:b/>
          <w:sz w:val="24"/>
          <w:szCs w:val="24"/>
          <w:u w:val="single"/>
        </w:rPr>
        <w:t xml:space="preserve"> 314/2019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6479B6" w:rsidP="006479B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</w:rPr>
      </w:pPr>
      <w:r>
        <w:rPr>
          <w:rFonts w:ascii="Calibri" w:hAnsi="Calibri"/>
        </w:rPr>
        <w:t xml:space="preserve">Altera a </w:t>
      </w:r>
      <w:r w:rsidR="00064ED2" w:rsidRPr="00064ED2">
        <w:rPr>
          <w:rFonts w:ascii="Calibri" w:hAnsi="Calibri"/>
        </w:rPr>
        <w:t>Lei nº 9.710, de 4 de setembro de 2019</w:t>
      </w:r>
      <w:r w:rsidR="004900AC">
        <w:rPr>
          <w:rFonts w:ascii="Calibri" w:hAnsi="Calibri"/>
        </w:rPr>
        <w:t xml:space="preserve">, </w:t>
      </w:r>
      <w:r w:rsidR="00064ED2">
        <w:rPr>
          <w:rFonts w:ascii="Calibri" w:hAnsi="Calibri"/>
        </w:rPr>
        <w:t>substituindo os imóveis do Município a serem alienados por permuta, para fins de integralização do patrimônio da Companhia Tróleibus Araraquara, e dá outras providências</w:t>
      </w:r>
      <w:r w:rsidR="00701870">
        <w:rPr>
          <w:rFonts w:ascii="Calibri" w:hAnsi="Calibri"/>
        </w:rPr>
        <w:t>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CB0428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Art. 1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4900AC" w:rsidRPr="004900AC">
        <w:rPr>
          <w:rFonts w:ascii="Calibri" w:hAnsi="Calibri"/>
        </w:rPr>
        <w:t>A</w:t>
      </w:r>
      <w:r w:rsidR="004900AC">
        <w:rPr>
          <w:rFonts w:ascii="Calibri" w:hAnsi="Calibri"/>
        </w:rPr>
        <w:t xml:space="preserve"> </w:t>
      </w:r>
      <w:r w:rsidR="00064ED2" w:rsidRPr="00064ED2">
        <w:rPr>
          <w:rFonts w:ascii="Calibri" w:hAnsi="Calibri" w:cs="Calibri"/>
        </w:rPr>
        <w:t>Lei nº 9.710, de 04 de setembro de 2019</w:t>
      </w:r>
      <w:r w:rsidR="009153D7">
        <w:rPr>
          <w:rFonts w:ascii="Calibri" w:hAnsi="Calibri" w:cs="Calibri"/>
        </w:rPr>
        <w:t xml:space="preserve">, </w:t>
      </w:r>
      <w:r w:rsidR="004900AC">
        <w:rPr>
          <w:rFonts w:ascii="Calibri" w:hAnsi="Calibri" w:cs="Calibri"/>
        </w:rPr>
        <w:t>passa a vigorar com as seguintes alterações:</w:t>
      </w:r>
    </w:p>
    <w:p w:rsidR="004900AC" w:rsidRDefault="004900AC" w:rsidP="00064ED2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</w:rPr>
        <w:t>“</w:t>
      </w:r>
      <w:r w:rsidRPr="004900AC">
        <w:rPr>
          <w:rFonts w:ascii="Calibri" w:hAnsi="Calibri" w:cs="Calibri"/>
          <w:sz w:val="22"/>
        </w:rPr>
        <w:t xml:space="preserve">Art. </w:t>
      </w:r>
      <w:r w:rsidR="00064ED2">
        <w:rPr>
          <w:rFonts w:ascii="Calibri" w:hAnsi="Calibri" w:cs="Calibri"/>
          <w:sz w:val="22"/>
        </w:rPr>
        <w:t>1</w:t>
      </w:r>
      <w:r w:rsidRPr="004900AC">
        <w:rPr>
          <w:rFonts w:ascii="Calibri" w:hAnsi="Calibri" w:cs="Calibri"/>
          <w:sz w:val="22"/>
        </w:rPr>
        <w:t>º</w:t>
      </w:r>
      <w:r w:rsidR="00064ED2">
        <w:rPr>
          <w:rFonts w:ascii="Calibri" w:hAnsi="Calibri" w:cs="Calibri"/>
          <w:sz w:val="22"/>
        </w:rPr>
        <w:t xml:space="preserve">-A </w:t>
      </w:r>
      <w:r w:rsidR="00064ED2" w:rsidRPr="00064ED2">
        <w:rPr>
          <w:rFonts w:ascii="Calibri" w:hAnsi="Calibri" w:cs="Calibri"/>
          <w:sz w:val="22"/>
        </w:rPr>
        <w:t>Ficam desafetados os imóveis a seguir descritos e caracterizados,</w:t>
      </w:r>
      <w:r w:rsidR="00345EF3" w:rsidRPr="00345EF3">
        <w:t xml:space="preserve"> </w:t>
      </w:r>
      <w:r w:rsidR="00064ED2" w:rsidRPr="00064ED2">
        <w:rPr>
          <w:rFonts w:ascii="Calibri" w:hAnsi="Calibri" w:cs="Calibri"/>
          <w:sz w:val="22"/>
        </w:rPr>
        <w:t>estando o Poder Executivo autorizado a aliená-los, por permuta e em conformidade com o valor da avaliação realizada por avaliador oficial do Município, a fim de que possam a integralizar o patrimônio da Companhia Tróleibus Araraquara (CTA)</w:t>
      </w:r>
      <w:r w:rsidR="00064ED2">
        <w:rPr>
          <w:rFonts w:ascii="Calibri" w:hAnsi="Calibri" w:cs="Calibri"/>
          <w:sz w:val="22"/>
        </w:rPr>
        <w:t>: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01 da Quadra A do loteamento denominado X Distrito Industrial, em Araraquara contendo 2.985,436 metros quadrados, sob matrícula nº 135.424;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II – </w:t>
      </w:r>
      <w:r w:rsidRPr="00345EF3">
        <w:rPr>
          <w:rFonts w:ascii="Calibri" w:hAnsi="Calibri" w:cs="Calibri"/>
          <w:sz w:val="22"/>
        </w:rPr>
        <w:t>Um terreno denominado lote 02 da Quadra A do loteamento denominado X Distrito Industrial, em Araraquara contendo 3.261.458 metros quadrados, sob matricula nº 135.425;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III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03 da Quadra A do loteamento denominado X Distrito Industrial, em Araraquara contendo 3.261.458 metros quadrados, sob matrícula nº 135.426;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lastRenderedPageBreak/>
        <w:t xml:space="preserve">IV – </w:t>
      </w:r>
      <w:r w:rsidRPr="00345EF3">
        <w:rPr>
          <w:rFonts w:ascii="Calibri" w:hAnsi="Calibri" w:cs="Calibri"/>
          <w:sz w:val="22"/>
        </w:rPr>
        <w:t>Um terreno denominado lote 04 da Quadra A do loteamento denominado X Distrito Industrial, em Araraquara contendo 3.261.458 metros quadrados, sob matrícula nº 135.427;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V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05 da Quadra A do loteamento denominado X Distrito Industriai, em Araraquara contendo 3.261.458 metros quadrados, sob matrícula nº 135.428;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VI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06 da Quadra A do loteamento denominado X Distrito Industrial, em Araraquara contendo 3.261,457 metros quadrados, sob matricula nº 135.429;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VII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07 da Quadra A do loteamento denominado X Distrito Industrial, em Araraquara contendo 3.260,391 metros quadrados, sob matrícula nº 135.430;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VIII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08 da Quadra A do loteamento denominado X Distrito Industriai, em Araraquara contendo 3.260,389 metros quadrados, sob matrícula nº 135.431;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IX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09 da Quadra A do loteamento denominado X Distrito Industrial, em Araraquara contendo 3.260,386 metros quadrados, sob matrícula nº 135.432;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10 da Quadra A do loteamento denominado X Distrito Industrial, em Araraquara contendo 3.260,384 metros quadrados, sob matrícula nº 135.433;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11 da Quadra A do loteamento denominado X Distrito Industrial, em Araraquara contendo 3.260,382 metros quadrados, sob matrícula nº 135,434;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12 da Quadra A do loteamento denominado X Distrito Industrial, em Araraquara contendo 3,137,931 metros quadrados, sob matrícula nº 135.435;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lastRenderedPageBreak/>
        <w:t>XIII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01 da Quadra B do loteamento denominado X Distrito Industriai, em Araraquara contendo 2.929,046 metros quadrados, sob matrícula nº 135.436;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XIV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02 da Quadra B do loteamento denominado X Distrito Industrial, em Araraquara contendo 3.151,536 metros quadrados, sob matrícula nº 135.437;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XV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03 da Quadra B do loteamento denominado X Distrito Industriai, em Araraquara contendo 3.180,58 metros quadrados, sob matrícula nº 135.438;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XVI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04 da Quadra B do loteamento denominado X Distrito Industrial, em Araraquara contendo 3.209,623 metros quadrados, sob matrícula nº 135.439;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XVII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05 da Quadra B do loteamento denominado X Distrito industrial, em Araraquara contendo 3.238,667 metros quadrados, sob matrícula nº 135.440;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XVIII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06 da Quadra B do loteamento denominado X Distrito Industrial, em Araraquara contendo 3.078,277 metros quadrados, sob matrícula nº 135.441;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XIX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07 da Quadra B do loteamento denominado X Distrito Industrial, em Araraquara contendo 2.759,351 metros quadrados, sob matrícula nº 135.442;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XX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08 da Quadra B do loteamento denominado X Distrito Industrial, em Araraquara contendo 3.045,557 metros quadrados, sob matrícula nº 135.443;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XXI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09 da Quadra 8 do loteamento denominado X Distrito Industrial, em Araraquara contendo 3.166,190 metros quadrados, sob matrícula nº 135.444;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lastRenderedPageBreak/>
        <w:t>XXII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10 da Quadra B do loteamento denominado X Distrito Industrial, em Araraquara contendo 3.286,823 metros quadrados, sob matrícula nº 135.445;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XXIII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11 da Quadra B do loteamento denominado X Distrito Industrial, em Araraquara contendo 3.407,456 metros quadrados, sob matrícula nº 135.446;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XXIV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12 da Quadra B do loteamento denominado X Distrito Industrial, em Araraquara contendo 3.350,871 metros quadrados, sob matrícula nº 135.447;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XXV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01 da Quadra C do loteamento denominado X Distrito Industrial, em Araraquara contendo 2.425,592 metros quadrados, sob matrícula nº 135.448;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XXVI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02 da Quadra C do loteamento denominado X Distrito Industriai, em Araraquara contendo 2.428,750 metros quadrados, sob matrícula nº 135.449;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XXVII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03 da Quadra C do loteamento denominado X Distrito Industrial, em Araraquara contendo 2.217,122 metros quadrados, sob matrícula nº 135.450;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XXVIII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04 da Quadra C do loteamento denominado X Distrito Industrial, em Araraquara contendo 2.299,068 metros quadrados, sob matrícula nº 135.451;</w:t>
      </w:r>
      <w:r>
        <w:rPr>
          <w:rFonts w:ascii="Calibri" w:hAnsi="Calibri" w:cs="Calibri"/>
          <w:sz w:val="22"/>
        </w:rPr>
        <w:t xml:space="preserve"> </w:t>
      </w:r>
    </w:p>
    <w:p w:rsidR="00D11FAF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XXIX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05 da Quadra C do loteamento denominado X Distrito Industria</w:t>
      </w:r>
      <w:r w:rsidR="00D11FAF">
        <w:rPr>
          <w:rFonts w:ascii="Calibri" w:hAnsi="Calibri" w:cs="Calibri"/>
          <w:sz w:val="22"/>
        </w:rPr>
        <w:t>l</w:t>
      </w:r>
      <w:r w:rsidRPr="00345EF3">
        <w:rPr>
          <w:rFonts w:ascii="Calibri" w:hAnsi="Calibri" w:cs="Calibri"/>
          <w:sz w:val="22"/>
        </w:rPr>
        <w:t>, em Araraquara contendo 2.015,925 metros quadrados, sob matrícula nº 135.452</w:t>
      </w:r>
      <w:r w:rsidR="007A72E5">
        <w:rPr>
          <w:rFonts w:ascii="Calibri" w:hAnsi="Calibri" w:cs="Calibri"/>
          <w:sz w:val="22"/>
        </w:rPr>
        <w:t>;</w:t>
      </w:r>
    </w:p>
    <w:p w:rsidR="007A72E5" w:rsidRDefault="00D11FAF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</w:rPr>
        <w:t xml:space="preserve">XXX – Um </w:t>
      </w:r>
      <w:r w:rsidRPr="00E76CE3">
        <w:rPr>
          <w:rFonts w:asciiTheme="minorHAnsi" w:hAnsiTheme="minorHAnsi" w:cs="Calibri"/>
          <w:sz w:val="22"/>
        </w:rPr>
        <w:t xml:space="preserve">terreno </w:t>
      </w:r>
      <w:r w:rsidR="00DB2BB4">
        <w:rPr>
          <w:rFonts w:asciiTheme="minorHAnsi" w:hAnsiTheme="minorHAnsi" w:cs="Calibri"/>
          <w:sz w:val="22"/>
        </w:rPr>
        <w:t>n</w:t>
      </w:r>
      <w:r w:rsidRPr="00E76CE3">
        <w:rPr>
          <w:rFonts w:asciiTheme="minorHAnsi" w:hAnsiTheme="minorHAnsi" w:cs="Calibri"/>
          <w:sz w:val="22"/>
        </w:rPr>
        <w:t xml:space="preserve">a </w:t>
      </w:r>
      <w:r w:rsidR="007218CC">
        <w:rPr>
          <w:rFonts w:asciiTheme="minorHAnsi" w:hAnsiTheme="minorHAnsi" w:cs="Calibri"/>
          <w:sz w:val="22"/>
        </w:rPr>
        <w:t>Avenida Lourenço Rolfsen</w:t>
      </w:r>
      <w:r w:rsidRPr="00E76CE3">
        <w:rPr>
          <w:rFonts w:asciiTheme="minorHAnsi" w:hAnsiTheme="minorHAnsi" w:cs="Calibri"/>
          <w:sz w:val="22"/>
          <w:szCs w:val="22"/>
        </w:rPr>
        <w:t xml:space="preserve">, </w:t>
      </w:r>
      <w:r w:rsidR="00E76CE3" w:rsidRPr="00E76CE3">
        <w:rPr>
          <w:rFonts w:asciiTheme="minorHAnsi" w:hAnsiTheme="minorHAnsi" w:cs="Calibri"/>
          <w:sz w:val="22"/>
          <w:szCs w:val="22"/>
        </w:rPr>
        <w:t xml:space="preserve">no </w:t>
      </w:r>
      <w:r w:rsidR="007A72E5">
        <w:rPr>
          <w:rFonts w:asciiTheme="minorHAnsi" w:hAnsiTheme="minorHAnsi" w:cs="Calibri"/>
          <w:sz w:val="22"/>
          <w:szCs w:val="22"/>
        </w:rPr>
        <w:t>Parque Iguatemi</w:t>
      </w:r>
      <w:r w:rsidR="00E76CE3" w:rsidRPr="00E76CE3">
        <w:rPr>
          <w:rFonts w:asciiTheme="minorHAnsi" w:hAnsiTheme="minorHAnsi" w:cs="Calibri"/>
          <w:sz w:val="22"/>
          <w:szCs w:val="22"/>
        </w:rPr>
        <w:t>,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 contendo </w:t>
      </w:r>
      <w:r w:rsidR="007218CC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1.683,71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 metros quadrados, </w:t>
      </w:r>
      <w:r w:rsidR="00E76CE3"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sob matrícula n° </w:t>
      </w:r>
      <w:r w:rsidR="00813DF7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57.224; </w:t>
      </w:r>
    </w:p>
    <w:p w:rsidR="00813DF7" w:rsidRDefault="007A72E5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</w:rPr>
        <w:lastRenderedPageBreak/>
        <w:t xml:space="preserve">XXXI – Um </w:t>
      </w:r>
      <w:r w:rsidRPr="00E76CE3">
        <w:rPr>
          <w:rFonts w:asciiTheme="minorHAnsi" w:hAnsiTheme="minorHAnsi" w:cs="Calibri"/>
          <w:sz w:val="22"/>
        </w:rPr>
        <w:t xml:space="preserve">terreno </w:t>
      </w:r>
      <w:r w:rsidR="00DB2BB4">
        <w:rPr>
          <w:rFonts w:asciiTheme="minorHAnsi" w:hAnsiTheme="minorHAnsi" w:cs="Calibri"/>
          <w:sz w:val="22"/>
        </w:rPr>
        <w:t>n</w:t>
      </w:r>
      <w:r w:rsidRPr="00E76CE3">
        <w:rPr>
          <w:rFonts w:asciiTheme="minorHAnsi" w:hAnsiTheme="minorHAnsi" w:cs="Calibri"/>
          <w:sz w:val="22"/>
        </w:rPr>
        <w:t xml:space="preserve">a Rua </w:t>
      </w:r>
      <w:r w:rsidR="00813DF7">
        <w:rPr>
          <w:rFonts w:asciiTheme="minorHAnsi" w:hAnsiTheme="minorHAnsi" w:cs="Calibri"/>
          <w:sz w:val="22"/>
        </w:rPr>
        <w:t>Ferdinando Biagioni</w:t>
      </w:r>
      <w:r w:rsidRPr="00E76CE3">
        <w:rPr>
          <w:rFonts w:asciiTheme="minorHAnsi" w:hAnsiTheme="minorHAnsi" w:cs="Calibri"/>
          <w:sz w:val="22"/>
          <w:szCs w:val="22"/>
        </w:rPr>
        <w:t xml:space="preserve">, no </w:t>
      </w:r>
      <w:r w:rsidR="00813DF7">
        <w:rPr>
          <w:rFonts w:asciiTheme="minorHAnsi" w:hAnsiTheme="minorHAnsi" w:cs="Calibri"/>
          <w:sz w:val="22"/>
          <w:szCs w:val="22"/>
        </w:rPr>
        <w:t>Jardim Santa Angelina</w:t>
      </w:r>
      <w:r w:rsidRPr="00E76CE3">
        <w:rPr>
          <w:rFonts w:asciiTheme="minorHAnsi" w:hAnsiTheme="minorHAnsi" w:cs="Calibri"/>
          <w:sz w:val="22"/>
          <w:szCs w:val="22"/>
        </w:rPr>
        <w:t>,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 contendo </w:t>
      </w:r>
      <w:r w:rsidR="005C12EE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17</w:t>
      </w:r>
      <w:r w:rsidR="00813DF7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1</w:t>
      </w:r>
      <w:r w:rsidR="005C12EE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,</w:t>
      </w:r>
      <w:r w:rsidR="00813DF7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2367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 metros quadrados, sob matrícula n° </w:t>
      </w:r>
      <w:r w:rsidR="00813DF7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126.155;</w:t>
      </w:r>
    </w:p>
    <w:p w:rsidR="00883C12" w:rsidRDefault="00813DF7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</w:rPr>
        <w:t xml:space="preserve">XXXII – Um </w:t>
      </w:r>
      <w:r w:rsidRPr="00E76CE3">
        <w:rPr>
          <w:rFonts w:asciiTheme="minorHAnsi" w:hAnsiTheme="minorHAnsi" w:cs="Calibri"/>
          <w:sz w:val="22"/>
        </w:rPr>
        <w:t xml:space="preserve">terreno </w:t>
      </w:r>
      <w:r w:rsidR="00123FD2">
        <w:rPr>
          <w:rFonts w:asciiTheme="minorHAnsi" w:hAnsiTheme="minorHAnsi" w:cs="Calibri"/>
          <w:sz w:val="22"/>
        </w:rPr>
        <w:t>encravado nas proximidades da Avenida Estrada de Ferro Araraquara e do final da Rua Benedito Flório</w:t>
      </w:r>
      <w:r w:rsidRPr="00E76CE3">
        <w:rPr>
          <w:rFonts w:asciiTheme="minorHAnsi" w:hAnsiTheme="minorHAnsi" w:cs="Calibri"/>
          <w:sz w:val="22"/>
          <w:szCs w:val="22"/>
        </w:rPr>
        <w:t xml:space="preserve">, no </w:t>
      </w:r>
      <w:r>
        <w:rPr>
          <w:rFonts w:asciiTheme="minorHAnsi" w:hAnsiTheme="minorHAnsi" w:cs="Calibri"/>
          <w:sz w:val="22"/>
          <w:szCs w:val="22"/>
        </w:rPr>
        <w:t xml:space="preserve">Jardim </w:t>
      </w:r>
      <w:r w:rsidR="00123FD2">
        <w:rPr>
          <w:rFonts w:asciiTheme="minorHAnsi" w:hAnsiTheme="minorHAnsi" w:cs="Calibri"/>
          <w:sz w:val="22"/>
          <w:szCs w:val="22"/>
        </w:rPr>
        <w:t>Viaduto</w:t>
      </w:r>
      <w:r w:rsidRPr="00E76CE3">
        <w:rPr>
          <w:rFonts w:asciiTheme="minorHAnsi" w:hAnsiTheme="minorHAnsi" w:cs="Calibri"/>
          <w:sz w:val="22"/>
          <w:szCs w:val="22"/>
        </w:rPr>
        <w:t>,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 contendo </w:t>
      </w:r>
      <w:r w:rsidR="00123FD2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3.715,84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 metros quadrados, sob matrícula n° </w:t>
      </w:r>
      <w:r w:rsidR="00883C12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83.654;</w:t>
      </w:r>
    </w:p>
    <w:p w:rsidR="00883C12" w:rsidRDefault="00883C12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</w:rPr>
        <w:t xml:space="preserve">XXXIII – Um </w:t>
      </w:r>
      <w:r w:rsidRPr="00E76CE3">
        <w:rPr>
          <w:rFonts w:asciiTheme="minorHAnsi" w:hAnsiTheme="minorHAnsi" w:cs="Calibri"/>
          <w:sz w:val="22"/>
        </w:rPr>
        <w:t xml:space="preserve">terreno </w:t>
      </w:r>
      <w:r>
        <w:rPr>
          <w:rFonts w:asciiTheme="minorHAnsi" w:hAnsiTheme="minorHAnsi" w:cs="Calibri"/>
          <w:sz w:val="22"/>
        </w:rPr>
        <w:t>na Rua Armando Salles de Oliveira, confluência com Rua Ferdinando Biagioni</w:t>
      </w:r>
      <w:r w:rsidRPr="00E76CE3">
        <w:rPr>
          <w:rFonts w:asciiTheme="minorHAnsi" w:hAnsiTheme="minorHAnsi" w:cs="Calibri"/>
          <w:sz w:val="22"/>
          <w:szCs w:val="22"/>
        </w:rPr>
        <w:t xml:space="preserve">, no </w:t>
      </w:r>
      <w:r>
        <w:rPr>
          <w:rFonts w:asciiTheme="minorHAnsi" w:hAnsiTheme="minorHAnsi" w:cs="Calibri"/>
          <w:sz w:val="22"/>
          <w:szCs w:val="22"/>
        </w:rPr>
        <w:t>Jardim Santa Angelina</w:t>
      </w:r>
      <w:r w:rsidRPr="00E76CE3">
        <w:rPr>
          <w:rFonts w:asciiTheme="minorHAnsi" w:hAnsiTheme="minorHAnsi" w:cs="Calibri"/>
          <w:sz w:val="22"/>
          <w:szCs w:val="22"/>
        </w:rPr>
        <w:t>,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 contendo </w:t>
      </w:r>
      <w:r w:rsidR="003E29AB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213</w:t>
      </w:r>
      <w:r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,22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 metros quadrados, sob matrícula n° </w:t>
      </w:r>
      <w:r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126.154;</w:t>
      </w:r>
    </w:p>
    <w:p w:rsidR="00DB2BB4" w:rsidRDefault="00883C12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</w:rPr>
        <w:t xml:space="preserve">XXXIV – Um </w:t>
      </w:r>
      <w:r w:rsidRPr="00E76CE3">
        <w:rPr>
          <w:rFonts w:asciiTheme="minorHAnsi" w:hAnsiTheme="minorHAnsi" w:cs="Calibri"/>
          <w:sz w:val="22"/>
        </w:rPr>
        <w:t xml:space="preserve">terreno </w:t>
      </w:r>
      <w:r>
        <w:rPr>
          <w:rFonts w:asciiTheme="minorHAnsi" w:hAnsiTheme="minorHAnsi" w:cs="Calibri"/>
          <w:sz w:val="22"/>
        </w:rPr>
        <w:t>localizado na quadra entre as avenidas Mariângela Pucci Ananias e Dr. João Pires de Camargo e Ruas Armando Salles de Oliveira e Alexandre Mackenzie</w:t>
      </w:r>
      <w:r w:rsidRPr="00E76CE3">
        <w:rPr>
          <w:rFonts w:asciiTheme="minorHAnsi" w:hAnsiTheme="minorHAnsi" w:cs="Calibri"/>
          <w:sz w:val="22"/>
          <w:szCs w:val="22"/>
        </w:rPr>
        <w:t xml:space="preserve">, no </w:t>
      </w:r>
      <w:r>
        <w:rPr>
          <w:rFonts w:asciiTheme="minorHAnsi" w:hAnsiTheme="minorHAnsi" w:cs="Calibri"/>
          <w:sz w:val="22"/>
          <w:szCs w:val="22"/>
        </w:rPr>
        <w:t>Jardim Santa Angelina</w:t>
      </w:r>
      <w:r w:rsidRPr="00E76CE3">
        <w:rPr>
          <w:rFonts w:asciiTheme="minorHAnsi" w:hAnsiTheme="minorHAnsi" w:cs="Calibri"/>
          <w:sz w:val="22"/>
          <w:szCs w:val="22"/>
        </w:rPr>
        <w:t>,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 contendo </w:t>
      </w:r>
      <w:r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1.703,89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 metros quadrados, sob matrícula n° </w:t>
      </w:r>
      <w:r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126.156</w:t>
      </w:r>
      <w:r w:rsidR="00DB2BB4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;</w:t>
      </w:r>
    </w:p>
    <w:p w:rsidR="00DB2BB4" w:rsidRDefault="00DB2BB4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</w:rPr>
        <w:t xml:space="preserve">XXXV – Um </w:t>
      </w:r>
      <w:r w:rsidRPr="00E76CE3">
        <w:rPr>
          <w:rFonts w:asciiTheme="minorHAnsi" w:hAnsiTheme="minorHAnsi" w:cs="Calibri"/>
          <w:sz w:val="22"/>
        </w:rPr>
        <w:t xml:space="preserve">terreno com frente para a Rua </w:t>
      </w:r>
      <w:r>
        <w:rPr>
          <w:rFonts w:asciiTheme="minorHAnsi" w:hAnsiTheme="minorHAnsi" w:cs="Calibri"/>
          <w:sz w:val="22"/>
        </w:rPr>
        <w:t>Luigi Magri, confluência com a Rua Maria Brambilla Passos</w:t>
      </w:r>
      <w:r w:rsidRPr="00E76CE3">
        <w:rPr>
          <w:rFonts w:asciiTheme="minorHAnsi" w:hAnsiTheme="minorHAnsi" w:cs="Calibri"/>
          <w:sz w:val="22"/>
          <w:szCs w:val="22"/>
        </w:rPr>
        <w:t xml:space="preserve">, no </w:t>
      </w:r>
      <w:r>
        <w:rPr>
          <w:rFonts w:asciiTheme="minorHAnsi" w:hAnsiTheme="minorHAnsi" w:cs="Calibri"/>
          <w:sz w:val="22"/>
          <w:szCs w:val="22"/>
        </w:rPr>
        <w:t>Jardim Santa Clara</w:t>
      </w:r>
      <w:r w:rsidRPr="00E76CE3">
        <w:rPr>
          <w:rFonts w:asciiTheme="minorHAnsi" w:hAnsiTheme="minorHAnsi" w:cs="Calibri"/>
          <w:sz w:val="22"/>
          <w:szCs w:val="22"/>
        </w:rPr>
        <w:t>,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 contendo </w:t>
      </w:r>
      <w:r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587.86 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metros quadrados, sob matrícula n° </w:t>
      </w:r>
      <w:r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59.080</w:t>
      </w:r>
      <w:r w:rsidR="00605562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;</w:t>
      </w:r>
    </w:p>
    <w:p w:rsidR="00605562" w:rsidRDefault="00605562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</w:rPr>
        <w:t xml:space="preserve">XXXVI – Um </w:t>
      </w:r>
      <w:r w:rsidRPr="00E76CE3">
        <w:rPr>
          <w:rFonts w:asciiTheme="minorHAnsi" w:hAnsiTheme="minorHAnsi" w:cs="Calibri"/>
          <w:sz w:val="22"/>
        </w:rPr>
        <w:t xml:space="preserve">terreno </w:t>
      </w:r>
      <w:r>
        <w:rPr>
          <w:rFonts w:asciiTheme="minorHAnsi" w:hAnsiTheme="minorHAnsi" w:cs="Calibri"/>
          <w:sz w:val="22"/>
        </w:rPr>
        <w:t>n</w:t>
      </w:r>
      <w:r w:rsidRPr="00E76CE3">
        <w:rPr>
          <w:rFonts w:asciiTheme="minorHAnsi" w:hAnsiTheme="minorHAnsi" w:cs="Calibri"/>
          <w:sz w:val="22"/>
        </w:rPr>
        <w:t xml:space="preserve">a </w:t>
      </w:r>
      <w:r>
        <w:rPr>
          <w:rFonts w:asciiTheme="minorHAnsi" w:hAnsiTheme="minorHAnsi" w:cs="Calibri"/>
          <w:sz w:val="22"/>
        </w:rPr>
        <w:t>Avenida São José</w:t>
      </w:r>
      <w:r w:rsidRPr="00E76CE3">
        <w:rPr>
          <w:rFonts w:asciiTheme="minorHAnsi" w:hAnsiTheme="minorHAnsi" w:cs="Calibri"/>
          <w:sz w:val="22"/>
          <w:szCs w:val="22"/>
        </w:rPr>
        <w:t xml:space="preserve">, 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contendo </w:t>
      </w:r>
      <w:r w:rsidR="004407E5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716,56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 metros quadrados, sob matrícula n° </w:t>
      </w:r>
      <w:r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93.073; e</w:t>
      </w:r>
    </w:p>
    <w:p w:rsidR="004900AC" w:rsidRPr="00E76CE3" w:rsidRDefault="00605562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="Calibri" w:hAnsi="Calibri" w:cs="Calibri"/>
          <w:sz w:val="22"/>
        </w:rPr>
        <w:t xml:space="preserve">XXXVII – Um </w:t>
      </w:r>
      <w:r w:rsidRPr="00E76CE3">
        <w:rPr>
          <w:rFonts w:asciiTheme="minorHAnsi" w:hAnsiTheme="minorHAnsi" w:cs="Calibri"/>
          <w:sz w:val="22"/>
        </w:rPr>
        <w:t xml:space="preserve">terreno </w:t>
      </w:r>
      <w:r>
        <w:rPr>
          <w:rFonts w:asciiTheme="minorHAnsi" w:hAnsiTheme="minorHAnsi" w:cs="Calibri"/>
          <w:sz w:val="22"/>
        </w:rPr>
        <w:t>na confluência da Rua Caetano Nigro, confluência com Rodoanel Norte Oeste Dr. Octávio Arruda Camargo</w:t>
      </w:r>
      <w:r w:rsidRPr="00E76CE3">
        <w:rPr>
          <w:rFonts w:asciiTheme="minorHAnsi" w:hAnsiTheme="minorHAnsi" w:cs="Calibri"/>
          <w:sz w:val="22"/>
          <w:szCs w:val="22"/>
        </w:rPr>
        <w:t xml:space="preserve">, 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contendo </w:t>
      </w:r>
      <w:r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2.030,52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 metros quadrados, sob matrícula n° </w:t>
      </w:r>
      <w:r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143.562</w:t>
      </w:r>
      <w:r w:rsidR="002614FA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.</w:t>
      </w:r>
      <w:r w:rsidR="00701870" w:rsidRPr="00E76CE3">
        <w:rPr>
          <w:rFonts w:asciiTheme="minorHAnsi" w:hAnsiTheme="minorHAnsi" w:cs="Calibri"/>
          <w:sz w:val="22"/>
          <w:szCs w:val="22"/>
        </w:rPr>
        <w:t>”(NR)</w:t>
      </w:r>
    </w:p>
    <w:p w:rsidR="00345EF3" w:rsidRDefault="00CB0428" w:rsidP="00345EF3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/>
        </w:rPr>
      </w:pPr>
      <w:r>
        <w:rPr>
          <w:rFonts w:ascii="Calibri" w:hAnsi="Calibri"/>
          <w:b/>
        </w:rPr>
        <w:t>Art. 2</w:t>
      </w:r>
      <w:r w:rsidR="006479B6">
        <w:rPr>
          <w:rFonts w:ascii="Calibri" w:hAnsi="Calibri"/>
          <w:b/>
        </w:rPr>
        <w:t xml:space="preserve">º </w:t>
      </w:r>
      <w:r w:rsidR="00345EF3">
        <w:rPr>
          <w:rFonts w:ascii="Calibri" w:hAnsi="Calibri"/>
        </w:rPr>
        <w:t>Ficam revogados:</w:t>
      </w:r>
    </w:p>
    <w:p w:rsidR="00345EF3" w:rsidRDefault="00345EF3" w:rsidP="00345EF3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/>
        </w:rPr>
      </w:pPr>
      <w:r>
        <w:rPr>
          <w:rFonts w:ascii="Calibri" w:hAnsi="Calibri"/>
        </w:rPr>
        <w:t xml:space="preserve">I – a Lei nº 8.770, de 23 de agosto de 2016; e </w:t>
      </w:r>
    </w:p>
    <w:p w:rsidR="00345EF3" w:rsidRDefault="00345EF3" w:rsidP="00345EF3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/>
        </w:rPr>
      </w:pPr>
      <w:r>
        <w:rPr>
          <w:rFonts w:ascii="Calibri" w:hAnsi="Calibri"/>
        </w:rPr>
        <w:t>II – o art. 1º da Lei nº 9.710, de 2019.</w:t>
      </w:r>
    </w:p>
    <w:p w:rsidR="006479B6" w:rsidRDefault="006479B6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lastRenderedPageBreak/>
        <w:t xml:space="preserve">Art. </w:t>
      </w:r>
      <w:r w:rsidR="00CB0428">
        <w:rPr>
          <w:rFonts w:ascii="Calibri" w:hAnsi="Calibri"/>
          <w:b/>
        </w:rPr>
        <w:t>3</w:t>
      </w:r>
      <w:r>
        <w:rPr>
          <w:rFonts w:ascii="Calibri" w:hAnsi="Calibri"/>
          <w:b/>
        </w:rPr>
        <w:t>º</w:t>
      </w:r>
      <w:r w:rsidR="00CB0428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Esta </w:t>
      </w:r>
      <w:r w:rsidR="00CB0428">
        <w:rPr>
          <w:rFonts w:ascii="Calibri" w:hAnsi="Calibri"/>
        </w:rPr>
        <w:t>l</w:t>
      </w:r>
      <w:r>
        <w:rPr>
          <w:rFonts w:ascii="Calibri" w:hAnsi="Calibri"/>
        </w:rPr>
        <w:t xml:space="preserve">ei entra em </w:t>
      </w:r>
      <w:r w:rsidR="00701870">
        <w:rPr>
          <w:rFonts w:ascii="Calibri" w:hAnsi="Calibri"/>
        </w:rPr>
        <w:t xml:space="preserve">vigor na data de sua publicação. </w:t>
      </w:r>
    </w:p>
    <w:p w:rsidR="006479B6" w:rsidRDefault="004900AC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>PAÇO MUNICIPAL “PREFEITO RUBENS CRUZ”</w:t>
      </w:r>
      <w:r w:rsidR="006479B6">
        <w:rPr>
          <w:rFonts w:ascii="Calibri" w:hAnsi="Calibri" w:cs="Arial"/>
          <w:b/>
        </w:rPr>
        <w:t xml:space="preserve">, </w:t>
      </w:r>
      <w:r w:rsidR="006479B6"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 w:rsidR="006479B6">
        <w:rPr>
          <w:rFonts w:ascii="Calibri" w:hAnsi="Calibri" w:cs="Arial"/>
        </w:rPr>
        <w:t xml:space="preserve"> </w:t>
      </w:r>
      <w:r w:rsidR="0090661E">
        <w:rPr>
          <w:rFonts w:ascii="Calibri" w:hAnsi="Calibri" w:cs="Arial"/>
        </w:rPr>
        <w:t>1</w:t>
      </w:r>
      <w:r w:rsidR="00C91907">
        <w:rPr>
          <w:rFonts w:ascii="Calibri" w:hAnsi="Calibri" w:cs="Arial"/>
        </w:rPr>
        <w:t>9</w:t>
      </w:r>
      <w:r w:rsidR="00CB0428">
        <w:rPr>
          <w:rFonts w:ascii="Calibri" w:hAnsi="Calibri" w:cs="Arial"/>
        </w:rPr>
        <w:t xml:space="preserve"> </w:t>
      </w:r>
      <w:r w:rsidR="006479B6">
        <w:rPr>
          <w:rFonts w:ascii="Calibri" w:hAnsi="Calibri" w:cs="Arial"/>
        </w:rPr>
        <w:t>(</w:t>
      </w:r>
      <w:r w:rsidR="00C91907">
        <w:rPr>
          <w:rFonts w:ascii="Calibri" w:hAnsi="Calibri" w:cs="Arial"/>
        </w:rPr>
        <w:t>dezenove</w:t>
      </w:r>
      <w:r w:rsidR="006479B6">
        <w:rPr>
          <w:rFonts w:ascii="Calibri" w:hAnsi="Calibri" w:cs="Arial"/>
        </w:rPr>
        <w:t>) dia</w:t>
      </w:r>
      <w:r w:rsidR="00CB0428">
        <w:rPr>
          <w:rFonts w:ascii="Calibri" w:hAnsi="Calibri" w:cs="Arial"/>
        </w:rPr>
        <w:t>s</w:t>
      </w:r>
      <w:r w:rsidR="006479B6">
        <w:rPr>
          <w:rFonts w:ascii="Calibri" w:hAnsi="Calibri" w:cs="Arial"/>
        </w:rPr>
        <w:t xml:space="preserve"> do mês de </w:t>
      </w:r>
      <w:r w:rsidR="00BF5C37">
        <w:rPr>
          <w:rFonts w:ascii="Calibri" w:hAnsi="Calibri" w:cs="Arial"/>
        </w:rPr>
        <w:t xml:space="preserve">setembro </w:t>
      </w:r>
      <w:r w:rsidR="00CB0428">
        <w:rPr>
          <w:rFonts w:ascii="Calibri" w:hAnsi="Calibri" w:cs="Arial"/>
        </w:rPr>
        <w:t>do ano de 2019</w:t>
      </w:r>
      <w:r w:rsidR="006479B6"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 w:rsidR="006479B6"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701870">
      <w:pPr>
        <w:spacing w:before="120" w:after="120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1958F2" w:rsidRPr="005456BD" w:rsidRDefault="006479B6" w:rsidP="00BF5C37">
      <w:pPr>
        <w:spacing w:before="120" w:after="120"/>
        <w:contextualSpacing/>
        <w:jc w:val="center"/>
        <w:rPr>
          <w:rFonts w:ascii="Calibri" w:hAnsi="Calibri" w:cs="Calibri"/>
        </w:rPr>
      </w:pPr>
      <w:r>
        <w:rPr>
          <w:rFonts w:ascii="Calibri" w:hAnsi="Calibri" w:cs="Arial"/>
        </w:rPr>
        <w:t>- Prefeito Municipal -</w:t>
      </w:r>
    </w:p>
    <w:sectPr w:rsidR="001958F2" w:rsidRPr="005456BD" w:rsidSect="000C27B2">
      <w:headerReference w:type="default" r:id="rId7"/>
      <w:footerReference w:type="even" r:id="rId8"/>
      <w:footerReference w:type="default" r:id="rId9"/>
      <w:pgSz w:w="11907" w:h="16840" w:code="9"/>
      <w:pgMar w:top="1418" w:right="1134" w:bottom="1418" w:left="170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15B" w:rsidRDefault="0024215B">
      <w:r>
        <w:separator/>
      </w:r>
    </w:p>
  </w:endnote>
  <w:endnote w:type="continuationSeparator" w:id="0">
    <w:p w:rsidR="0024215B" w:rsidRDefault="00242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Default="001127BB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 w:rsidR="006A4D5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A4D55" w:rsidRDefault="006A4D55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Pr="005456BD" w:rsidRDefault="006A4D55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="001127BB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="001127BB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D341CE">
      <w:rPr>
        <w:rFonts w:ascii="Calibri" w:hAnsi="Calibri" w:cs="Calibri"/>
        <w:b/>
        <w:bCs/>
        <w:noProof/>
      </w:rPr>
      <w:t>2</w:t>
    </w:r>
    <w:r w:rsidR="001127BB"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="001127BB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="001127BB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D341CE">
      <w:rPr>
        <w:rFonts w:ascii="Calibri" w:hAnsi="Calibri" w:cs="Calibri"/>
        <w:b/>
        <w:bCs/>
        <w:noProof/>
      </w:rPr>
      <w:t>8</w:t>
    </w:r>
    <w:r w:rsidR="001127BB" w:rsidRPr="005456BD">
      <w:rPr>
        <w:rFonts w:ascii="Calibri" w:hAnsi="Calibri" w:cs="Calibri"/>
        <w:b/>
        <w:bCs/>
        <w:sz w:val="24"/>
        <w:szCs w:val="24"/>
      </w:rPr>
      <w:fldChar w:fldCharType="end"/>
    </w:r>
  </w:p>
  <w:p w:rsidR="006A4D55" w:rsidRDefault="006A4D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15B" w:rsidRDefault="0024215B">
      <w:r>
        <w:separator/>
      </w:r>
    </w:p>
  </w:footnote>
  <w:footnote w:type="continuationSeparator" w:id="0">
    <w:p w:rsidR="0024215B" w:rsidRDefault="00242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Pr="006B35A6" w:rsidRDefault="006A4D55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A4D55" w:rsidRPr="006B35A6" w:rsidRDefault="006A4D55" w:rsidP="00A26093">
    <w:pPr>
      <w:jc w:val="center"/>
      <w:rPr>
        <w:sz w:val="32"/>
      </w:rPr>
    </w:pPr>
  </w:p>
  <w:p w:rsidR="006A4D55" w:rsidRPr="006B35A6" w:rsidRDefault="006A4D55" w:rsidP="00A26093">
    <w:pPr>
      <w:jc w:val="center"/>
      <w:rPr>
        <w:sz w:val="32"/>
      </w:rPr>
    </w:pPr>
  </w:p>
  <w:p w:rsidR="006A4D55" w:rsidRPr="006B35A6" w:rsidRDefault="006A4D55" w:rsidP="00A26093">
    <w:pPr>
      <w:jc w:val="center"/>
      <w:rPr>
        <w:sz w:val="32"/>
      </w:rPr>
    </w:pPr>
  </w:p>
  <w:p w:rsidR="006A4D55" w:rsidRPr="00C9561A" w:rsidRDefault="006A4D55" w:rsidP="00A26093">
    <w:pPr>
      <w:jc w:val="center"/>
    </w:pPr>
    <w:r w:rsidRPr="00C9561A">
      <w:t>MUNICÍPIO DE ARARAQUARA</w:t>
    </w:r>
  </w:p>
  <w:p w:rsidR="006A4D55" w:rsidRPr="00BA09FB" w:rsidRDefault="006A4D55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5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2"/>
  </w:num>
  <w:num w:numId="7">
    <w:abstractNumId w:val="24"/>
  </w:num>
  <w:num w:numId="8">
    <w:abstractNumId w:val="9"/>
  </w:num>
  <w:num w:numId="9">
    <w:abstractNumId w:val="31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5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1FD2"/>
    <w:rsid w:val="00002DAF"/>
    <w:rsid w:val="00006BF0"/>
    <w:rsid w:val="000103C0"/>
    <w:rsid w:val="000103F4"/>
    <w:rsid w:val="00011D19"/>
    <w:rsid w:val="000167A7"/>
    <w:rsid w:val="000202B3"/>
    <w:rsid w:val="00021021"/>
    <w:rsid w:val="00022B70"/>
    <w:rsid w:val="0002389E"/>
    <w:rsid w:val="000309C1"/>
    <w:rsid w:val="00030B77"/>
    <w:rsid w:val="00030D42"/>
    <w:rsid w:val="0003418A"/>
    <w:rsid w:val="00036CA3"/>
    <w:rsid w:val="00042A5D"/>
    <w:rsid w:val="00045A93"/>
    <w:rsid w:val="0005515F"/>
    <w:rsid w:val="00056FAF"/>
    <w:rsid w:val="00063830"/>
    <w:rsid w:val="00064ED2"/>
    <w:rsid w:val="00065CAE"/>
    <w:rsid w:val="000738E3"/>
    <w:rsid w:val="000761F6"/>
    <w:rsid w:val="00096E9A"/>
    <w:rsid w:val="00096EBC"/>
    <w:rsid w:val="000A1454"/>
    <w:rsid w:val="000A4DD8"/>
    <w:rsid w:val="000A52BC"/>
    <w:rsid w:val="000B3128"/>
    <w:rsid w:val="000B7062"/>
    <w:rsid w:val="000C0484"/>
    <w:rsid w:val="000C0C66"/>
    <w:rsid w:val="000C1532"/>
    <w:rsid w:val="000C27B2"/>
    <w:rsid w:val="000D07E8"/>
    <w:rsid w:val="000D0EB0"/>
    <w:rsid w:val="000D1396"/>
    <w:rsid w:val="000D3031"/>
    <w:rsid w:val="000E6A5D"/>
    <w:rsid w:val="000F63F5"/>
    <w:rsid w:val="00100543"/>
    <w:rsid w:val="0010612B"/>
    <w:rsid w:val="001110F4"/>
    <w:rsid w:val="001121E8"/>
    <w:rsid w:val="001127BB"/>
    <w:rsid w:val="0011434D"/>
    <w:rsid w:val="00117D53"/>
    <w:rsid w:val="00121782"/>
    <w:rsid w:val="00123FD2"/>
    <w:rsid w:val="00125E15"/>
    <w:rsid w:val="001332FB"/>
    <w:rsid w:val="001369C6"/>
    <w:rsid w:val="001414EC"/>
    <w:rsid w:val="00143175"/>
    <w:rsid w:val="0014410B"/>
    <w:rsid w:val="0015290B"/>
    <w:rsid w:val="0015411D"/>
    <w:rsid w:val="00154787"/>
    <w:rsid w:val="00156256"/>
    <w:rsid w:val="0016136D"/>
    <w:rsid w:val="00167185"/>
    <w:rsid w:val="00170645"/>
    <w:rsid w:val="0017164D"/>
    <w:rsid w:val="00172956"/>
    <w:rsid w:val="00173A41"/>
    <w:rsid w:val="001743EF"/>
    <w:rsid w:val="00177693"/>
    <w:rsid w:val="00177DE5"/>
    <w:rsid w:val="001958F2"/>
    <w:rsid w:val="001B6090"/>
    <w:rsid w:val="001C4282"/>
    <w:rsid w:val="001C5682"/>
    <w:rsid w:val="001D2C69"/>
    <w:rsid w:val="001E0678"/>
    <w:rsid w:val="001E4296"/>
    <w:rsid w:val="001E4DD1"/>
    <w:rsid w:val="001F0A7D"/>
    <w:rsid w:val="001F11CE"/>
    <w:rsid w:val="001F2D4B"/>
    <w:rsid w:val="001F2DCD"/>
    <w:rsid w:val="00204F94"/>
    <w:rsid w:val="002056BE"/>
    <w:rsid w:val="00206077"/>
    <w:rsid w:val="002176F8"/>
    <w:rsid w:val="00222968"/>
    <w:rsid w:val="002310CF"/>
    <w:rsid w:val="002375CE"/>
    <w:rsid w:val="0024215B"/>
    <w:rsid w:val="00242F6D"/>
    <w:rsid w:val="00247B7D"/>
    <w:rsid w:val="00251C2A"/>
    <w:rsid w:val="00251D14"/>
    <w:rsid w:val="00254464"/>
    <w:rsid w:val="002546FA"/>
    <w:rsid w:val="00257675"/>
    <w:rsid w:val="002614FA"/>
    <w:rsid w:val="00263763"/>
    <w:rsid w:val="002773BC"/>
    <w:rsid w:val="002875CC"/>
    <w:rsid w:val="0029197B"/>
    <w:rsid w:val="00294B7D"/>
    <w:rsid w:val="002964FF"/>
    <w:rsid w:val="00297D5E"/>
    <w:rsid w:val="002A1447"/>
    <w:rsid w:val="002A16D0"/>
    <w:rsid w:val="002B1602"/>
    <w:rsid w:val="002B194F"/>
    <w:rsid w:val="002D56D0"/>
    <w:rsid w:val="002E0E02"/>
    <w:rsid w:val="002E1383"/>
    <w:rsid w:val="002E24EF"/>
    <w:rsid w:val="00301F45"/>
    <w:rsid w:val="003057D7"/>
    <w:rsid w:val="003106CF"/>
    <w:rsid w:val="00312F0B"/>
    <w:rsid w:val="003220DE"/>
    <w:rsid w:val="00327714"/>
    <w:rsid w:val="00330D25"/>
    <w:rsid w:val="003319CA"/>
    <w:rsid w:val="003452A4"/>
    <w:rsid w:val="00345EF3"/>
    <w:rsid w:val="003508EA"/>
    <w:rsid w:val="00351193"/>
    <w:rsid w:val="00360561"/>
    <w:rsid w:val="00361832"/>
    <w:rsid w:val="00365BD5"/>
    <w:rsid w:val="00370D3D"/>
    <w:rsid w:val="00371B9B"/>
    <w:rsid w:val="00375789"/>
    <w:rsid w:val="00375C77"/>
    <w:rsid w:val="00376ED8"/>
    <w:rsid w:val="00385FDC"/>
    <w:rsid w:val="0038691C"/>
    <w:rsid w:val="003878CF"/>
    <w:rsid w:val="0039317E"/>
    <w:rsid w:val="00397938"/>
    <w:rsid w:val="003A18AC"/>
    <w:rsid w:val="003A1E24"/>
    <w:rsid w:val="003A42D8"/>
    <w:rsid w:val="003A6303"/>
    <w:rsid w:val="003A63F9"/>
    <w:rsid w:val="003C7DE7"/>
    <w:rsid w:val="003D0648"/>
    <w:rsid w:val="003E121C"/>
    <w:rsid w:val="003E29AB"/>
    <w:rsid w:val="003E37A1"/>
    <w:rsid w:val="003E74D9"/>
    <w:rsid w:val="003F10CA"/>
    <w:rsid w:val="003F1D46"/>
    <w:rsid w:val="003F494A"/>
    <w:rsid w:val="00402259"/>
    <w:rsid w:val="0040511C"/>
    <w:rsid w:val="0040570B"/>
    <w:rsid w:val="00417411"/>
    <w:rsid w:val="00417F38"/>
    <w:rsid w:val="00425C20"/>
    <w:rsid w:val="004407E5"/>
    <w:rsid w:val="00442F14"/>
    <w:rsid w:val="00443975"/>
    <w:rsid w:val="00444771"/>
    <w:rsid w:val="004556A4"/>
    <w:rsid w:val="00456897"/>
    <w:rsid w:val="004631B5"/>
    <w:rsid w:val="004634EC"/>
    <w:rsid w:val="00463647"/>
    <w:rsid w:val="00465B7E"/>
    <w:rsid w:val="004900AC"/>
    <w:rsid w:val="00492907"/>
    <w:rsid w:val="00493E22"/>
    <w:rsid w:val="00494BFE"/>
    <w:rsid w:val="004A2B3F"/>
    <w:rsid w:val="004A39A5"/>
    <w:rsid w:val="004A4800"/>
    <w:rsid w:val="004A68C9"/>
    <w:rsid w:val="004A726E"/>
    <w:rsid w:val="004B7300"/>
    <w:rsid w:val="004C26A1"/>
    <w:rsid w:val="004C3C8A"/>
    <w:rsid w:val="004C3D1A"/>
    <w:rsid w:val="004C675C"/>
    <w:rsid w:val="004E7280"/>
    <w:rsid w:val="004E7AAC"/>
    <w:rsid w:val="004F3BF1"/>
    <w:rsid w:val="004F6A30"/>
    <w:rsid w:val="004F7EA0"/>
    <w:rsid w:val="005008E5"/>
    <w:rsid w:val="00512535"/>
    <w:rsid w:val="00520B5A"/>
    <w:rsid w:val="005223DD"/>
    <w:rsid w:val="0052646C"/>
    <w:rsid w:val="00540CAA"/>
    <w:rsid w:val="00542817"/>
    <w:rsid w:val="0054366D"/>
    <w:rsid w:val="005454A6"/>
    <w:rsid w:val="005456BD"/>
    <w:rsid w:val="005470CD"/>
    <w:rsid w:val="005476DB"/>
    <w:rsid w:val="00547D2A"/>
    <w:rsid w:val="0055214C"/>
    <w:rsid w:val="00555BB2"/>
    <w:rsid w:val="00576681"/>
    <w:rsid w:val="0058001B"/>
    <w:rsid w:val="00585B14"/>
    <w:rsid w:val="005A5F95"/>
    <w:rsid w:val="005A636C"/>
    <w:rsid w:val="005B00E1"/>
    <w:rsid w:val="005C12EE"/>
    <w:rsid w:val="005C3392"/>
    <w:rsid w:val="005C44D3"/>
    <w:rsid w:val="005C7FB8"/>
    <w:rsid w:val="005D0BB7"/>
    <w:rsid w:val="005D32B9"/>
    <w:rsid w:val="005D354D"/>
    <w:rsid w:val="005D4C54"/>
    <w:rsid w:val="005D618C"/>
    <w:rsid w:val="005D78E6"/>
    <w:rsid w:val="005E13D6"/>
    <w:rsid w:val="005E1CF7"/>
    <w:rsid w:val="005E30C7"/>
    <w:rsid w:val="005E3416"/>
    <w:rsid w:val="005E5284"/>
    <w:rsid w:val="005F1181"/>
    <w:rsid w:val="0060037D"/>
    <w:rsid w:val="006014F8"/>
    <w:rsid w:val="00605562"/>
    <w:rsid w:val="00611C04"/>
    <w:rsid w:val="006149F2"/>
    <w:rsid w:val="006155E3"/>
    <w:rsid w:val="00623D98"/>
    <w:rsid w:val="00625242"/>
    <w:rsid w:val="00625318"/>
    <w:rsid w:val="006332AC"/>
    <w:rsid w:val="006479B6"/>
    <w:rsid w:val="00650EE8"/>
    <w:rsid w:val="0066052E"/>
    <w:rsid w:val="00663438"/>
    <w:rsid w:val="00663BD4"/>
    <w:rsid w:val="00663D38"/>
    <w:rsid w:val="006653B2"/>
    <w:rsid w:val="00671E41"/>
    <w:rsid w:val="00672ACE"/>
    <w:rsid w:val="00672DE4"/>
    <w:rsid w:val="00672DF6"/>
    <w:rsid w:val="00680D2F"/>
    <w:rsid w:val="0068255F"/>
    <w:rsid w:val="00686643"/>
    <w:rsid w:val="006917D1"/>
    <w:rsid w:val="006959E4"/>
    <w:rsid w:val="006A2D63"/>
    <w:rsid w:val="006A3462"/>
    <w:rsid w:val="006A36DC"/>
    <w:rsid w:val="006A4D55"/>
    <w:rsid w:val="006B0D4F"/>
    <w:rsid w:val="006B1FF5"/>
    <w:rsid w:val="006B21CB"/>
    <w:rsid w:val="006B2D75"/>
    <w:rsid w:val="006C3C48"/>
    <w:rsid w:val="006C4285"/>
    <w:rsid w:val="006C68F9"/>
    <w:rsid w:val="006C7EFE"/>
    <w:rsid w:val="006D0986"/>
    <w:rsid w:val="006D3A99"/>
    <w:rsid w:val="006D7E78"/>
    <w:rsid w:val="006E0FC3"/>
    <w:rsid w:val="006E15A5"/>
    <w:rsid w:val="006E52BC"/>
    <w:rsid w:val="006F13EC"/>
    <w:rsid w:val="00701870"/>
    <w:rsid w:val="00706776"/>
    <w:rsid w:val="00715806"/>
    <w:rsid w:val="00715A10"/>
    <w:rsid w:val="007167D0"/>
    <w:rsid w:val="007176E9"/>
    <w:rsid w:val="007218CC"/>
    <w:rsid w:val="00722DB3"/>
    <w:rsid w:val="0073616D"/>
    <w:rsid w:val="0074396A"/>
    <w:rsid w:val="00746321"/>
    <w:rsid w:val="007465DB"/>
    <w:rsid w:val="00752453"/>
    <w:rsid w:val="00753F16"/>
    <w:rsid w:val="0075496E"/>
    <w:rsid w:val="007603D0"/>
    <w:rsid w:val="007616C6"/>
    <w:rsid w:val="00763F1A"/>
    <w:rsid w:val="00771AFC"/>
    <w:rsid w:val="007807AD"/>
    <w:rsid w:val="0078149B"/>
    <w:rsid w:val="00785271"/>
    <w:rsid w:val="00785519"/>
    <w:rsid w:val="007A1602"/>
    <w:rsid w:val="007A43C5"/>
    <w:rsid w:val="007A59E1"/>
    <w:rsid w:val="007A72E5"/>
    <w:rsid w:val="007A7882"/>
    <w:rsid w:val="007B0344"/>
    <w:rsid w:val="007C5660"/>
    <w:rsid w:val="007D1346"/>
    <w:rsid w:val="007D1946"/>
    <w:rsid w:val="007D2C2B"/>
    <w:rsid w:val="007E2287"/>
    <w:rsid w:val="007E4C74"/>
    <w:rsid w:val="007E7121"/>
    <w:rsid w:val="007F0B0A"/>
    <w:rsid w:val="007F62E4"/>
    <w:rsid w:val="00800CDF"/>
    <w:rsid w:val="00804275"/>
    <w:rsid w:val="00813DF7"/>
    <w:rsid w:val="008234B8"/>
    <w:rsid w:val="008241F6"/>
    <w:rsid w:val="00824D19"/>
    <w:rsid w:val="00832F79"/>
    <w:rsid w:val="00835F2A"/>
    <w:rsid w:val="00837FF9"/>
    <w:rsid w:val="0084128F"/>
    <w:rsid w:val="008448C0"/>
    <w:rsid w:val="0084525E"/>
    <w:rsid w:val="00845566"/>
    <w:rsid w:val="00846105"/>
    <w:rsid w:val="00852094"/>
    <w:rsid w:val="008551C8"/>
    <w:rsid w:val="00856F6A"/>
    <w:rsid w:val="008651F9"/>
    <w:rsid w:val="008667E6"/>
    <w:rsid w:val="00870E00"/>
    <w:rsid w:val="00870F5E"/>
    <w:rsid w:val="00871471"/>
    <w:rsid w:val="00883C12"/>
    <w:rsid w:val="00887B85"/>
    <w:rsid w:val="00894E1D"/>
    <w:rsid w:val="008964DE"/>
    <w:rsid w:val="008A000C"/>
    <w:rsid w:val="008A3009"/>
    <w:rsid w:val="008A370F"/>
    <w:rsid w:val="008A60E1"/>
    <w:rsid w:val="008B2C30"/>
    <w:rsid w:val="008B497D"/>
    <w:rsid w:val="008B6B67"/>
    <w:rsid w:val="008B6BC1"/>
    <w:rsid w:val="008C6435"/>
    <w:rsid w:val="008D1DB4"/>
    <w:rsid w:val="008D66C7"/>
    <w:rsid w:val="008D7550"/>
    <w:rsid w:val="008E7B1D"/>
    <w:rsid w:val="008F3813"/>
    <w:rsid w:val="008F4EF5"/>
    <w:rsid w:val="0090661E"/>
    <w:rsid w:val="00906E4C"/>
    <w:rsid w:val="00910A1D"/>
    <w:rsid w:val="009137DD"/>
    <w:rsid w:val="009153D7"/>
    <w:rsid w:val="0091590E"/>
    <w:rsid w:val="009178B9"/>
    <w:rsid w:val="009201E7"/>
    <w:rsid w:val="00924EAA"/>
    <w:rsid w:val="009260BC"/>
    <w:rsid w:val="009576BC"/>
    <w:rsid w:val="00962351"/>
    <w:rsid w:val="0096585C"/>
    <w:rsid w:val="00975461"/>
    <w:rsid w:val="009803E8"/>
    <w:rsid w:val="009821D8"/>
    <w:rsid w:val="00995AE2"/>
    <w:rsid w:val="00995D52"/>
    <w:rsid w:val="0099605A"/>
    <w:rsid w:val="0099652E"/>
    <w:rsid w:val="00997922"/>
    <w:rsid w:val="009A2C14"/>
    <w:rsid w:val="009A3E35"/>
    <w:rsid w:val="009B3F15"/>
    <w:rsid w:val="009B68C0"/>
    <w:rsid w:val="009C13F9"/>
    <w:rsid w:val="009C7D07"/>
    <w:rsid w:val="009D0561"/>
    <w:rsid w:val="009D23AE"/>
    <w:rsid w:val="009D3930"/>
    <w:rsid w:val="009D44D5"/>
    <w:rsid w:val="009D7FDE"/>
    <w:rsid w:val="009E23C6"/>
    <w:rsid w:val="009E5598"/>
    <w:rsid w:val="009E657A"/>
    <w:rsid w:val="009F17BF"/>
    <w:rsid w:val="009F3D94"/>
    <w:rsid w:val="009F7BCC"/>
    <w:rsid w:val="00A0152B"/>
    <w:rsid w:val="00A05276"/>
    <w:rsid w:val="00A158AD"/>
    <w:rsid w:val="00A172AB"/>
    <w:rsid w:val="00A17598"/>
    <w:rsid w:val="00A20517"/>
    <w:rsid w:val="00A26093"/>
    <w:rsid w:val="00A27C95"/>
    <w:rsid w:val="00A334D8"/>
    <w:rsid w:val="00A339ED"/>
    <w:rsid w:val="00A47FD6"/>
    <w:rsid w:val="00A524E9"/>
    <w:rsid w:val="00A543FB"/>
    <w:rsid w:val="00A631AD"/>
    <w:rsid w:val="00A637E9"/>
    <w:rsid w:val="00A671B4"/>
    <w:rsid w:val="00A75512"/>
    <w:rsid w:val="00A76832"/>
    <w:rsid w:val="00A77E35"/>
    <w:rsid w:val="00A86FC4"/>
    <w:rsid w:val="00A903B5"/>
    <w:rsid w:val="00A92987"/>
    <w:rsid w:val="00A9327C"/>
    <w:rsid w:val="00A95961"/>
    <w:rsid w:val="00AA2AE6"/>
    <w:rsid w:val="00AA31F5"/>
    <w:rsid w:val="00AA6E12"/>
    <w:rsid w:val="00AB2372"/>
    <w:rsid w:val="00AC1C24"/>
    <w:rsid w:val="00AC323C"/>
    <w:rsid w:val="00AC73E9"/>
    <w:rsid w:val="00AD00DD"/>
    <w:rsid w:val="00AD299C"/>
    <w:rsid w:val="00AD6D6A"/>
    <w:rsid w:val="00AF0B27"/>
    <w:rsid w:val="00AF1954"/>
    <w:rsid w:val="00B1013D"/>
    <w:rsid w:val="00B115A3"/>
    <w:rsid w:val="00B21A9C"/>
    <w:rsid w:val="00B25E9C"/>
    <w:rsid w:val="00B32F6C"/>
    <w:rsid w:val="00B34FEE"/>
    <w:rsid w:val="00B3696C"/>
    <w:rsid w:val="00B37657"/>
    <w:rsid w:val="00B3796E"/>
    <w:rsid w:val="00B4125F"/>
    <w:rsid w:val="00B436D1"/>
    <w:rsid w:val="00B4773C"/>
    <w:rsid w:val="00B47A03"/>
    <w:rsid w:val="00B51209"/>
    <w:rsid w:val="00B512DD"/>
    <w:rsid w:val="00B55847"/>
    <w:rsid w:val="00B8015E"/>
    <w:rsid w:val="00B84CB2"/>
    <w:rsid w:val="00B879E9"/>
    <w:rsid w:val="00B917EF"/>
    <w:rsid w:val="00B93471"/>
    <w:rsid w:val="00B97941"/>
    <w:rsid w:val="00BA2F49"/>
    <w:rsid w:val="00BA4A84"/>
    <w:rsid w:val="00BA57AD"/>
    <w:rsid w:val="00BB452B"/>
    <w:rsid w:val="00BB6788"/>
    <w:rsid w:val="00BB7F8D"/>
    <w:rsid w:val="00BC2CF8"/>
    <w:rsid w:val="00BC6209"/>
    <w:rsid w:val="00BD137D"/>
    <w:rsid w:val="00BD16F2"/>
    <w:rsid w:val="00BD5DC5"/>
    <w:rsid w:val="00BE52A2"/>
    <w:rsid w:val="00BE5515"/>
    <w:rsid w:val="00BE560F"/>
    <w:rsid w:val="00BF1F9E"/>
    <w:rsid w:val="00BF2686"/>
    <w:rsid w:val="00BF4229"/>
    <w:rsid w:val="00BF55F4"/>
    <w:rsid w:val="00BF5C37"/>
    <w:rsid w:val="00C0077A"/>
    <w:rsid w:val="00C04AD3"/>
    <w:rsid w:val="00C10D1C"/>
    <w:rsid w:val="00C11B9E"/>
    <w:rsid w:val="00C11DA6"/>
    <w:rsid w:val="00C12EB3"/>
    <w:rsid w:val="00C15856"/>
    <w:rsid w:val="00C1750E"/>
    <w:rsid w:val="00C218A9"/>
    <w:rsid w:val="00C22B09"/>
    <w:rsid w:val="00C26CEB"/>
    <w:rsid w:val="00C307D6"/>
    <w:rsid w:val="00C31386"/>
    <w:rsid w:val="00C4293A"/>
    <w:rsid w:val="00C459D7"/>
    <w:rsid w:val="00C54951"/>
    <w:rsid w:val="00C57332"/>
    <w:rsid w:val="00C60F78"/>
    <w:rsid w:val="00C60FCF"/>
    <w:rsid w:val="00C61705"/>
    <w:rsid w:val="00C766BB"/>
    <w:rsid w:val="00C80331"/>
    <w:rsid w:val="00C91907"/>
    <w:rsid w:val="00C96B8E"/>
    <w:rsid w:val="00CA147D"/>
    <w:rsid w:val="00CA19CD"/>
    <w:rsid w:val="00CA6C8A"/>
    <w:rsid w:val="00CB0428"/>
    <w:rsid w:val="00CB0803"/>
    <w:rsid w:val="00CB3613"/>
    <w:rsid w:val="00CC0C00"/>
    <w:rsid w:val="00CC1769"/>
    <w:rsid w:val="00CC1825"/>
    <w:rsid w:val="00CC3536"/>
    <w:rsid w:val="00CD0D93"/>
    <w:rsid w:val="00CE45CB"/>
    <w:rsid w:val="00CF4B15"/>
    <w:rsid w:val="00D00DC3"/>
    <w:rsid w:val="00D11FAF"/>
    <w:rsid w:val="00D121CC"/>
    <w:rsid w:val="00D12BBF"/>
    <w:rsid w:val="00D158F7"/>
    <w:rsid w:val="00D163AD"/>
    <w:rsid w:val="00D16B06"/>
    <w:rsid w:val="00D341CE"/>
    <w:rsid w:val="00D36110"/>
    <w:rsid w:val="00D50CAB"/>
    <w:rsid w:val="00D54BA7"/>
    <w:rsid w:val="00D55174"/>
    <w:rsid w:val="00D6176B"/>
    <w:rsid w:val="00D630F4"/>
    <w:rsid w:val="00D632D0"/>
    <w:rsid w:val="00D6332B"/>
    <w:rsid w:val="00D646F2"/>
    <w:rsid w:val="00D64E18"/>
    <w:rsid w:val="00D7653C"/>
    <w:rsid w:val="00D8256B"/>
    <w:rsid w:val="00D83771"/>
    <w:rsid w:val="00D91E9F"/>
    <w:rsid w:val="00D94E03"/>
    <w:rsid w:val="00DA068C"/>
    <w:rsid w:val="00DA0F72"/>
    <w:rsid w:val="00DB1D9A"/>
    <w:rsid w:val="00DB2BB4"/>
    <w:rsid w:val="00DC125F"/>
    <w:rsid w:val="00DE11B9"/>
    <w:rsid w:val="00DE300C"/>
    <w:rsid w:val="00DE61E2"/>
    <w:rsid w:val="00DE76DD"/>
    <w:rsid w:val="00DF1311"/>
    <w:rsid w:val="00DF2207"/>
    <w:rsid w:val="00DF4ACD"/>
    <w:rsid w:val="00E0071D"/>
    <w:rsid w:val="00E039D5"/>
    <w:rsid w:val="00E03CE4"/>
    <w:rsid w:val="00E03ECB"/>
    <w:rsid w:val="00E12676"/>
    <w:rsid w:val="00E25000"/>
    <w:rsid w:val="00E376CE"/>
    <w:rsid w:val="00E447E2"/>
    <w:rsid w:val="00E50430"/>
    <w:rsid w:val="00E5769E"/>
    <w:rsid w:val="00E626AB"/>
    <w:rsid w:val="00E6526A"/>
    <w:rsid w:val="00E6549C"/>
    <w:rsid w:val="00E67EBF"/>
    <w:rsid w:val="00E721C2"/>
    <w:rsid w:val="00E76CE3"/>
    <w:rsid w:val="00E81486"/>
    <w:rsid w:val="00E82E67"/>
    <w:rsid w:val="00E84DBA"/>
    <w:rsid w:val="00E84DE8"/>
    <w:rsid w:val="00E90291"/>
    <w:rsid w:val="00E9382C"/>
    <w:rsid w:val="00E956A9"/>
    <w:rsid w:val="00E96730"/>
    <w:rsid w:val="00E96B6E"/>
    <w:rsid w:val="00EA0B7C"/>
    <w:rsid w:val="00EA0DBD"/>
    <w:rsid w:val="00EA7623"/>
    <w:rsid w:val="00EC0E9C"/>
    <w:rsid w:val="00ED29AC"/>
    <w:rsid w:val="00EE036C"/>
    <w:rsid w:val="00EE1A3D"/>
    <w:rsid w:val="00EF06B9"/>
    <w:rsid w:val="00F06A6A"/>
    <w:rsid w:val="00F124A6"/>
    <w:rsid w:val="00F25F6D"/>
    <w:rsid w:val="00F361F1"/>
    <w:rsid w:val="00F45292"/>
    <w:rsid w:val="00F45D0C"/>
    <w:rsid w:val="00F50A74"/>
    <w:rsid w:val="00F5434F"/>
    <w:rsid w:val="00F6292F"/>
    <w:rsid w:val="00F72CAC"/>
    <w:rsid w:val="00F73DEF"/>
    <w:rsid w:val="00F7657B"/>
    <w:rsid w:val="00F83B5E"/>
    <w:rsid w:val="00F864BB"/>
    <w:rsid w:val="00F9244A"/>
    <w:rsid w:val="00F953D1"/>
    <w:rsid w:val="00FA7F47"/>
    <w:rsid w:val="00FB6D2C"/>
    <w:rsid w:val="00FC58ED"/>
    <w:rsid w:val="00FC785A"/>
    <w:rsid w:val="00FD37CA"/>
    <w:rsid w:val="00FD416B"/>
    <w:rsid w:val="00FE076A"/>
    <w:rsid w:val="00FE1C8B"/>
    <w:rsid w:val="00FE5BDD"/>
    <w:rsid w:val="00FF5393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09B340-8A81-42F1-BDE9-D4F3FD68C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8</Pages>
  <Words>1626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10387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creator>DLOM</dc:creator>
  <cp:lastModifiedBy>Valdemar M. Neto Mendonça</cp:lastModifiedBy>
  <cp:revision>2</cp:revision>
  <cp:lastPrinted>2019-09-19T17:44:00Z</cp:lastPrinted>
  <dcterms:created xsi:type="dcterms:W3CDTF">2019-09-19T20:20:00Z</dcterms:created>
  <dcterms:modified xsi:type="dcterms:W3CDTF">2019-09-19T20:20:00Z</dcterms:modified>
</cp:coreProperties>
</file>