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9344E5B" w14:textId="3EDF178C" w:rsidR="008A1685" w:rsidRPr="006A53B8" w:rsidRDefault="00A35856" w:rsidP="008A1685">
      <w:pPr>
        <w:rPr>
          <w:rFonts w:eastAsia="Arial Unicode MS" w:cs="Calibri"/>
          <w:sz w:val="24"/>
          <w:szCs w:val="24"/>
        </w:rPr>
      </w:pP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B33B26B" wp14:editId="5D1EF727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91949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3950AD7E" wp14:editId="35457066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E13A4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671C8B52" wp14:editId="0A10C149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A41B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4D19ACBE" wp14:editId="6FEB69B2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B113E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6D04DAB3" wp14:editId="7F13BE2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F745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E46F185" wp14:editId="1D93A58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A0BDB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2AC7C1F" wp14:editId="1468C63A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972A3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1E226E08" wp14:editId="036C0975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E312B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29E3E84C" wp14:editId="0D0C341D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3948A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75378B6" wp14:editId="7F33AE8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2DC01B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84AB46F" wp14:editId="7D77108B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38BF29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4F8E9C0" wp14:editId="54585354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B04EAA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0C2C6C61" wp14:editId="1C80F8E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AC0F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F468202" wp14:editId="5C2AB3C8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EEC2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A1685" w:rsidRPr="006A53B8">
        <w:rPr>
          <w:rFonts w:eastAsia="Arial Unicode MS" w:cs="Calibri"/>
          <w:b/>
          <w:sz w:val="24"/>
          <w:szCs w:val="24"/>
        </w:rPr>
        <w:t xml:space="preserve">OFÍCIO/SJC Nº </w:t>
      </w:r>
      <w:r w:rsidR="0073287D">
        <w:rPr>
          <w:rFonts w:eastAsia="Arial Unicode MS" w:cs="Calibri"/>
          <w:b/>
          <w:sz w:val="24"/>
          <w:szCs w:val="24"/>
        </w:rPr>
        <w:t>0251</w:t>
      </w:r>
      <w:r w:rsidR="008A1685" w:rsidRPr="006A53B8">
        <w:rPr>
          <w:rFonts w:eastAsia="Arial Unicode MS" w:cs="Calibri"/>
          <w:b/>
          <w:sz w:val="24"/>
          <w:szCs w:val="24"/>
        </w:rPr>
        <w:t>/2019</w:t>
      </w:r>
      <w:r w:rsidR="008A1685" w:rsidRPr="006A53B8">
        <w:rPr>
          <w:rFonts w:eastAsia="Arial Unicode MS" w:cs="Calibri"/>
          <w:sz w:val="24"/>
          <w:szCs w:val="24"/>
        </w:rPr>
        <w:t xml:space="preserve">                     </w:t>
      </w:r>
      <w:r w:rsidR="00D575B4">
        <w:rPr>
          <w:rFonts w:eastAsia="Arial Unicode MS" w:cs="Calibri"/>
          <w:sz w:val="24"/>
          <w:szCs w:val="24"/>
        </w:rPr>
        <w:t xml:space="preserve">                               </w:t>
      </w:r>
      <w:r w:rsidR="008A1685" w:rsidRPr="006A53B8">
        <w:rPr>
          <w:rFonts w:eastAsia="Arial Unicode MS" w:cs="Calibri"/>
          <w:sz w:val="24"/>
          <w:szCs w:val="24"/>
        </w:rPr>
        <w:t xml:space="preserve">          </w:t>
      </w:r>
      <w:r w:rsidR="009564F4">
        <w:rPr>
          <w:rFonts w:eastAsia="Arial Unicode MS" w:cs="Calibri"/>
          <w:sz w:val="24"/>
          <w:szCs w:val="24"/>
        </w:rPr>
        <w:t xml:space="preserve">       </w:t>
      </w:r>
      <w:r w:rsidR="008A1685" w:rsidRPr="006A53B8">
        <w:rPr>
          <w:rFonts w:eastAsia="Arial Unicode MS" w:cs="Calibri"/>
          <w:sz w:val="24"/>
          <w:szCs w:val="24"/>
        </w:rPr>
        <w:t xml:space="preserve">Em </w:t>
      </w:r>
      <w:r w:rsidR="001264AB">
        <w:rPr>
          <w:rFonts w:eastAsia="Arial Unicode MS" w:cs="Calibri"/>
          <w:sz w:val="24"/>
          <w:szCs w:val="24"/>
        </w:rPr>
        <w:t>15</w:t>
      </w:r>
      <w:r w:rsidR="008A1685" w:rsidRPr="006A53B8">
        <w:rPr>
          <w:rFonts w:eastAsia="Arial Unicode MS" w:cs="Calibri"/>
          <w:sz w:val="24"/>
          <w:szCs w:val="24"/>
        </w:rPr>
        <w:t xml:space="preserve"> de </w:t>
      </w:r>
      <w:r w:rsidR="00F5293C">
        <w:rPr>
          <w:rFonts w:eastAsia="Arial Unicode MS" w:cs="Calibri"/>
          <w:sz w:val="24"/>
          <w:szCs w:val="24"/>
        </w:rPr>
        <w:t>agosto</w:t>
      </w:r>
      <w:r w:rsidR="008A1685" w:rsidRPr="006A53B8">
        <w:rPr>
          <w:rFonts w:eastAsia="Arial Unicode MS" w:cs="Calibri"/>
          <w:sz w:val="24"/>
          <w:szCs w:val="24"/>
        </w:rPr>
        <w:t xml:space="preserve"> de 2019</w:t>
      </w:r>
    </w:p>
    <w:p w14:paraId="66AEF4EA" w14:textId="77777777" w:rsidR="002C4C4B" w:rsidRPr="006A53B8" w:rsidRDefault="002C4C4B" w:rsidP="008A1685">
      <w:pPr>
        <w:jc w:val="both"/>
        <w:rPr>
          <w:rFonts w:cs="Calibri"/>
          <w:sz w:val="24"/>
          <w:szCs w:val="24"/>
        </w:rPr>
      </w:pPr>
    </w:p>
    <w:p w14:paraId="60F69896" w14:textId="77777777"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Ao</w:t>
      </w:r>
    </w:p>
    <w:p w14:paraId="6F489BB0" w14:textId="77777777" w:rsidR="008A1685" w:rsidRPr="006A53B8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6A53B8">
        <w:rPr>
          <w:rFonts w:cs="Calibri"/>
          <w:sz w:val="24"/>
          <w:szCs w:val="24"/>
        </w:rPr>
        <w:t>Excelentíssimo Senhor</w:t>
      </w:r>
    </w:p>
    <w:p w14:paraId="4F89B00A" w14:textId="77777777"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b/>
          <w:sz w:val="24"/>
          <w:szCs w:val="24"/>
        </w:rPr>
      </w:pPr>
      <w:r w:rsidRPr="006A53B8">
        <w:rPr>
          <w:rFonts w:cs="Calibri"/>
          <w:b/>
          <w:sz w:val="24"/>
          <w:szCs w:val="24"/>
        </w:rPr>
        <w:t>TENENTE SANTANA</w:t>
      </w:r>
    </w:p>
    <w:p w14:paraId="70334845" w14:textId="77777777" w:rsidR="008A1685" w:rsidRPr="00BC7C8E" w:rsidRDefault="00F21FA2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Vereador e </w:t>
      </w:r>
      <w:r w:rsidR="008A1685" w:rsidRPr="00BC7C8E">
        <w:rPr>
          <w:rFonts w:cs="Calibri"/>
          <w:sz w:val="24"/>
          <w:szCs w:val="24"/>
        </w:rPr>
        <w:t>Presidente da Câmara Municipal</w:t>
      </w:r>
      <w:r>
        <w:rPr>
          <w:rFonts w:cs="Calibri"/>
          <w:sz w:val="24"/>
          <w:szCs w:val="24"/>
        </w:rPr>
        <w:t xml:space="preserve"> de Araraquara</w:t>
      </w:r>
    </w:p>
    <w:p w14:paraId="7A687AB2" w14:textId="77777777"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Rua São Bento, 887 – Centro</w:t>
      </w:r>
    </w:p>
    <w:p w14:paraId="1537F3C8" w14:textId="77777777" w:rsidR="008A1685" w:rsidRPr="00BC7C8E" w:rsidRDefault="008A1685" w:rsidP="008A1685">
      <w:pPr>
        <w:spacing w:after="0" w:line="240" w:lineRule="auto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b/>
          <w:sz w:val="24"/>
          <w:szCs w:val="24"/>
          <w:u w:val="single"/>
        </w:rPr>
        <w:t>14801-300 - ARARAQUARA/SP</w:t>
      </w:r>
    </w:p>
    <w:p w14:paraId="1E8FEF8A" w14:textId="77777777" w:rsidR="008A1685" w:rsidRPr="00BC7C8E" w:rsidRDefault="008A1685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</w:p>
    <w:p w14:paraId="12E5373C" w14:textId="77777777" w:rsidR="002C4C4B" w:rsidRDefault="002C4C4B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</w:p>
    <w:p w14:paraId="7E84B1D0" w14:textId="77777777" w:rsidR="008A1685" w:rsidRPr="00BC7C8E" w:rsidRDefault="008A1685" w:rsidP="008A1685">
      <w:pPr>
        <w:spacing w:before="120" w:after="120" w:line="360" w:lineRule="auto"/>
        <w:ind w:firstLine="709"/>
        <w:contextualSpacing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Senhor Presidente:</w:t>
      </w:r>
    </w:p>
    <w:p w14:paraId="43A68188" w14:textId="77777777" w:rsidR="002C4C4B" w:rsidRDefault="002C4C4B" w:rsidP="002C4C4B">
      <w:pPr>
        <w:spacing w:after="0" w:line="240" w:lineRule="auto"/>
        <w:ind w:firstLine="709"/>
        <w:jc w:val="both"/>
        <w:rPr>
          <w:rFonts w:cs="Calibri"/>
          <w:color w:val="000000"/>
          <w:sz w:val="24"/>
          <w:szCs w:val="24"/>
        </w:rPr>
      </w:pPr>
    </w:p>
    <w:p w14:paraId="65C419BE" w14:textId="77777777"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color w:val="000000"/>
          <w:sz w:val="24"/>
          <w:szCs w:val="24"/>
        </w:rPr>
      </w:pPr>
      <w:r w:rsidRPr="00BC7C8E">
        <w:rPr>
          <w:rFonts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</w:t>
      </w:r>
      <w:r>
        <w:rPr>
          <w:rFonts w:cs="Calibri"/>
          <w:color w:val="000000"/>
          <w:sz w:val="24"/>
          <w:szCs w:val="24"/>
        </w:rPr>
        <w:t>i</w:t>
      </w:r>
      <w:r w:rsidRPr="008A1685">
        <w:rPr>
          <w:rFonts w:cs="Calibri"/>
          <w:color w:val="000000"/>
          <w:sz w:val="24"/>
          <w:szCs w:val="24"/>
        </w:rPr>
        <w:t xml:space="preserve">nstitui o Programa </w:t>
      </w:r>
      <w:r w:rsidR="005C70BE" w:rsidRPr="005C70BE">
        <w:rPr>
          <w:rFonts w:cs="Calibri"/>
          <w:color w:val="000000"/>
          <w:sz w:val="24"/>
          <w:szCs w:val="24"/>
        </w:rPr>
        <w:t>“Mediação de Conflitos”</w:t>
      </w:r>
      <w:r w:rsidR="005C70BE">
        <w:rPr>
          <w:rFonts w:cs="Calibri"/>
          <w:color w:val="000000"/>
          <w:sz w:val="24"/>
          <w:szCs w:val="24"/>
        </w:rPr>
        <w:t xml:space="preserve"> </w:t>
      </w:r>
      <w:r w:rsidRPr="008A1685">
        <w:rPr>
          <w:rFonts w:cs="Calibri"/>
          <w:color w:val="000000"/>
          <w:sz w:val="24"/>
          <w:szCs w:val="24"/>
        </w:rPr>
        <w:t>e dá outras providências</w:t>
      </w:r>
      <w:r w:rsidRPr="00BC7C8E">
        <w:rPr>
          <w:rFonts w:cs="Calibri"/>
          <w:color w:val="000000"/>
          <w:sz w:val="24"/>
          <w:szCs w:val="24"/>
        </w:rPr>
        <w:t>.</w:t>
      </w:r>
    </w:p>
    <w:p w14:paraId="2F1C77F9" w14:textId="77777777" w:rsidR="006E6D6C" w:rsidRDefault="00CE7312" w:rsidP="006E6D6C">
      <w:pPr>
        <w:spacing w:before="120" w:after="120" w:line="360" w:lineRule="auto"/>
        <w:ind w:firstLine="708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O incluso Projeto de Lei, respaldado na Lei Federal </w:t>
      </w:r>
      <w:r w:rsidR="00F4629A" w:rsidRPr="00F4629A">
        <w:rPr>
          <w:rFonts w:cs="Calibri"/>
          <w:color w:val="000000"/>
          <w:sz w:val="24"/>
          <w:szCs w:val="24"/>
        </w:rPr>
        <w:t>nº 13.140, de 26 de junho de 2015, que dispõe sobre a mediação entre particulares como meio de solução de controvérsias e sobre a autocomposição de conflitos no âmbito da administração pública</w:t>
      </w:r>
      <w:r w:rsidR="00F4629A">
        <w:rPr>
          <w:rFonts w:cs="Calibri"/>
          <w:color w:val="000000"/>
          <w:sz w:val="24"/>
          <w:szCs w:val="24"/>
        </w:rPr>
        <w:t xml:space="preserve">, visa a instituir, no âmbito do Município de Araraquara, o Programa </w:t>
      </w:r>
      <w:r w:rsidR="00F4629A" w:rsidRPr="005C70BE">
        <w:rPr>
          <w:rFonts w:cs="Calibri"/>
          <w:color w:val="000000"/>
          <w:sz w:val="24"/>
          <w:szCs w:val="24"/>
        </w:rPr>
        <w:t>“Mediação de Conflitos”</w:t>
      </w:r>
      <w:r w:rsidR="00F4629A">
        <w:rPr>
          <w:rFonts w:cs="Calibri"/>
          <w:color w:val="000000"/>
          <w:sz w:val="24"/>
          <w:szCs w:val="24"/>
        </w:rPr>
        <w:t>.</w:t>
      </w:r>
    </w:p>
    <w:p w14:paraId="72335F26" w14:textId="45C825E1" w:rsidR="006E6D6C" w:rsidRDefault="0046746A" w:rsidP="006E6D6C">
      <w:pPr>
        <w:spacing w:before="120" w:after="120" w:line="360" w:lineRule="auto"/>
        <w:ind w:firstLine="708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T</w:t>
      </w:r>
      <w:r w:rsidR="00381CB9">
        <w:rPr>
          <w:rFonts w:cs="Calibri"/>
          <w:color w:val="000000"/>
          <w:sz w:val="24"/>
          <w:szCs w:val="24"/>
        </w:rPr>
        <w:t>al proposta, como se depreende</w:t>
      </w:r>
      <w:r w:rsidR="00E63B83">
        <w:rPr>
          <w:rFonts w:cs="Calibri"/>
          <w:color w:val="000000"/>
          <w:sz w:val="24"/>
          <w:szCs w:val="24"/>
        </w:rPr>
        <w:t xml:space="preserve"> do texto do Projeto de</w:t>
      </w:r>
      <w:r>
        <w:rPr>
          <w:rFonts w:cs="Calibri"/>
          <w:color w:val="000000"/>
          <w:sz w:val="24"/>
          <w:szCs w:val="24"/>
        </w:rPr>
        <w:t xml:space="preserve"> Lei, </w:t>
      </w:r>
      <w:r w:rsidR="00B94528">
        <w:rPr>
          <w:rFonts w:cs="Calibri"/>
          <w:color w:val="000000"/>
          <w:sz w:val="24"/>
          <w:szCs w:val="24"/>
        </w:rPr>
        <w:t xml:space="preserve">tem como objetivo </w:t>
      </w:r>
      <w:r w:rsidR="004B0199">
        <w:rPr>
          <w:rFonts w:cs="Calibri"/>
          <w:color w:val="000000"/>
          <w:sz w:val="24"/>
          <w:szCs w:val="24"/>
        </w:rPr>
        <w:t>proporcionar</w:t>
      </w:r>
      <w:r w:rsidR="00C51D26">
        <w:rPr>
          <w:rFonts w:cs="Calibri"/>
          <w:color w:val="000000"/>
          <w:sz w:val="24"/>
          <w:szCs w:val="24"/>
        </w:rPr>
        <w:t xml:space="preserve"> a mediação</w:t>
      </w:r>
      <w:r w:rsidR="0006489B">
        <w:rPr>
          <w:rFonts w:cs="Calibri"/>
          <w:color w:val="000000"/>
          <w:sz w:val="24"/>
          <w:szCs w:val="24"/>
        </w:rPr>
        <w:t xml:space="preserve"> e a autocomposição para</w:t>
      </w:r>
      <w:r w:rsidR="004B0199">
        <w:rPr>
          <w:rFonts w:cs="Calibri"/>
          <w:color w:val="000000"/>
          <w:sz w:val="24"/>
          <w:szCs w:val="24"/>
        </w:rPr>
        <w:t xml:space="preserve"> a </w:t>
      </w:r>
      <w:r w:rsidR="0006489B">
        <w:rPr>
          <w:rFonts w:cs="Calibri"/>
          <w:color w:val="000000"/>
          <w:sz w:val="24"/>
          <w:szCs w:val="24"/>
        </w:rPr>
        <w:t xml:space="preserve">célere e pacífica </w:t>
      </w:r>
      <w:r w:rsidR="004B0199">
        <w:rPr>
          <w:rFonts w:cs="Calibri"/>
          <w:color w:val="000000"/>
          <w:sz w:val="24"/>
          <w:szCs w:val="24"/>
        </w:rPr>
        <w:t>solução de controvérsias</w:t>
      </w:r>
      <w:r w:rsidR="004B71C4">
        <w:rPr>
          <w:rFonts w:cs="Calibri"/>
          <w:color w:val="000000"/>
          <w:sz w:val="24"/>
          <w:szCs w:val="24"/>
        </w:rPr>
        <w:t xml:space="preserve"> </w:t>
      </w:r>
      <w:r w:rsidR="00B17107">
        <w:rPr>
          <w:rFonts w:cs="Calibri"/>
          <w:color w:val="000000"/>
          <w:sz w:val="24"/>
          <w:szCs w:val="24"/>
        </w:rPr>
        <w:t>ocorridas</w:t>
      </w:r>
      <w:r w:rsidR="004B71C4">
        <w:rPr>
          <w:rFonts w:cs="Calibri"/>
          <w:color w:val="000000"/>
          <w:sz w:val="24"/>
          <w:szCs w:val="24"/>
        </w:rPr>
        <w:t xml:space="preserve"> no âmbito particul</w:t>
      </w:r>
      <w:r w:rsidR="00EC3EAA">
        <w:rPr>
          <w:rFonts w:cs="Calibri"/>
          <w:color w:val="000000"/>
          <w:sz w:val="24"/>
          <w:szCs w:val="24"/>
        </w:rPr>
        <w:t>ar</w:t>
      </w:r>
      <w:r w:rsidR="00B17107">
        <w:rPr>
          <w:rFonts w:cs="Calibri"/>
          <w:color w:val="000000"/>
          <w:sz w:val="24"/>
          <w:szCs w:val="24"/>
        </w:rPr>
        <w:t xml:space="preserve">. Nesse diapasão, a propositura igualmente admite a possibilidade de utilização do texto normativo para a resolução dos conflitos </w:t>
      </w:r>
      <w:r w:rsidR="00B17107" w:rsidRPr="00B70E4E">
        <w:rPr>
          <w:rFonts w:eastAsia="Times New Roman" w:cs="Arial"/>
          <w:color w:val="000000"/>
          <w:sz w:val="24"/>
          <w:szCs w:val="24"/>
          <w:lang w:eastAsia="pt-BR"/>
        </w:rPr>
        <w:t>ocorridos no âmbito</w:t>
      </w:r>
      <w:r w:rsidR="00B17107">
        <w:rPr>
          <w:rFonts w:eastAsia="Times New Roman" w:cs="Arial"/>
          <w:color w:val="000000"/>
          <w:sz w:val="24"/>
          <w:szCs w:val="24"/>
          <w:lang w:eastAsia="pt-BR"/>
        </w:rPr>
        <w:t xml:space="preserve"> da Administração Pública Municipal, bem como de conflitos desta com terceiros</w:t>
      </w:r>
      <w:r w:rsidR="00EC3EAA">
        <w:rPr>
          <w:rFonts w:cs="Calibri"/>
          <w:color w:val="000000"/>
          <w:sz w:val="24"/>
          <w:szCs w:val="24"/>
        </w:rPr>
        <w:t>.</w:t>
      </w:r>
    </w:p>
    <w:p w14:paraId="37D630E3" w14:textId="77777777" w:rsidR="0046746A" w:rsidRPr="008A1685" w:rsidRDefault="00F22BF3" w:rsidP="006E6D6C">
      <w:pPr>
        <w:spacing w:before="120" w:after="120" w:line="360" w:lineRule="auto"/>
        <w:ind w:firstLine="708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Sabe-se, outrossim, que a mediação é um instrumento efetivo de pacificação social, solução e prevenção de litígios e que a sua apropriada aplicação em programas já implementados no país</w:t>
      </w:r>
      <w:r w:rsidR="00AD33D1">
        <w:rPr>
          <w:rFonts w:cs="Calibri"/>
          <w:color w:val="000000"/>
          <w:sz w:val="24"/>
          <w:szCs w:val="24"/>
        </w:rPr>
        <w:t>,</w:t>
      </w:r>
      <w:r>
        <w:rPr>
          <w:rFonts w:cs="Calibri"/>
          <w:color w:val="000000"/>
          <w:sz w:val="24"/>
          <w:szCs w:val="24"/>
        </w:rPr>
        <w:t xml:space="preserve"> tem reduzido de maneira significativa</w:t>
      </w:r>
      <w:r w:rsidR="00123CB2">
        <w:rPr>
          <w:rFonts w:cs="Calibri"/>
          <w:color w:val="000000"/>
          <w:sz w:val="24"/>
          <w:szCs w:val="24"/>
        </w:rPr>
        <w:t xml:space="preserve"> a excessiva judicialização dos conflitos de interesses</w:t>
      </w:r>
      <w:r w:rsidR="00854D28">
        <w:rPr>
          <w:rFonts w:cs="Calibri"/>
          <w:color w:val="000000"/>
          <w:sz w:val="24"/>
          <w:szCs w:val="24"/>
        </w:rPr>
        <w:t xml:space="preserve">, a quantidade de recursos e de </w:t>
      </w:r>
      <w:r w:rsidR="007B3512">
        <w:rPr>
          <w:rFonts w:cs="Calibri"/>
          <w:color w:val="000000"/>
          <w:sz w:val="24"/>
          <w:szCs w:val="24"/>
        </w:rPr>
        <w:t xml:space="preserve">execução de sentenças, bem como, na esfera administrativa, </w:t>
      </w:r>
      <w:r w:rsidR="00AD33D1">
        <w:rPr>
          <w:rFonts w:cs="Calibri"/>
          <w:color w:val="000000"/>
          <w:sz w:val="24"/>
          <w:szCs w:val="24"/>
        </w:rPr>
        <w:t xml:space="preserve">a instauração de Processo Administrativo Disciplinar – PAD. </w:t>
      </w:r>
    </w:p>
    <w:p w14:paraId="2F1E4683" w14:textId="77777777"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lastRenderedPageBreak/>
        <w:t>Assim, tendo em vista a finalidade a que o Projeto de Lei se destinará, entendemos estar plenamente justificada a propositura do mesmo que, por certo, irá merecer a aprovação desta Casa de Leis.</w:t>
      </w:r>
    </w:p>
    <w:p w14:paraId="3783E575" w14:textId="77777777" w:rsidR="008A1685" w:rsidRPr="00BC7C8E" w:rsidRDefault="008A1685" w:rsidP="008A168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Finalmente, por julgarmos esta propositura como medida de urgência, solicitamos seja o presente Projeto de Lei apreciado dentro do menor prazo possível, nos termos do artigo 80 da Lei Orgânica Municipal.</w:t>
      </w:r>
    </w:p>
    <w:p w14:paraId="5A06997C" w14:textId="77777777" w:rsidR="008A1685" w:rsidRPr="00BC7C8E" w:rsidRDefault="008A1685" w:rsidP="008A1685">
      <w:pPr>
        <w:spacing w:before="120" w:after="120" w:line="360" w:lineRule="auto"/>
        <w:ind w:right="-1"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Valho-me do ensejo para renovar-lhe os protestos de estima e apreço.</w:t>
      </w:r>
    </w:p>
    <w:p w14:paraId="4A3B1E09" w14:textId="77777777" w:rsidR="008A1685" w:rsidRPr="00BC7C8E" w:rsidRDefault="008A1685" w:rsidP="008A1685">
      <w:pPr>
        <w:spacing w:before="120" w:after="120" w:line="360" w:lineRule="auto"/>
        <w:ind w:firstLine="709"/>
        <w:jc w:val="both"/>
        <w:rPr>
          <w:rFonts w:cs="Calibri"/>
          <w:sz w:val="24"/>
          <w:szCs w:val="24"/>
        </w:rPr>
      </w:pPr>
      <w:r w:rsidRPr="00BC7C8E">
        <w:rPr>
          <w:rFonts w:cs="Calibri"/>
          <w:sz w:val="24"/>
          <w:szCs w:val="24"/>
        </w:rPr>
        <w:t>Atenciosamente,</w:t>
      </w:r>
    </w:p>
    <w:p w14:paraId="58FC2000" w14:textId="77777777" w:rsidR="002C4C4B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</w:p>
    <w:p w14:paraId="5B648CF2" w14:textId="77777777" w:rsidR="008A1685" w:rsidRPr="00BC7C8E" w:rsidRDefault="008A1685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 w:rsidRPr="00BC7C8E">
        <w:rPr>
          <w:rFonts w:cs="Calibri"/>
          <w:b/>
          <w:sz w:val="24"/>
          <w:szCs w:val="24"/>
        </w:rPr>
        <w:t>EDINHO SILVA</w:t>
      </w:r>
    </w:p>
    <w:p w14:paraId="3B7FFDCD" w14:textId="77777777" w:rsidR="008A1685" w:rsidRPr="00BC7C8E" w:rsidRDefault="002C4C4B" w:rsidP="008A1685">
      <w:pPr>
        <w:spacing w:before="120" w:after="120"/>
        <w:contextualSpacing/>
        <w:jc w:val="center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- </w:t>
      </w:r>
      <w:r w:rsidR="008A1685" w:rsidRPr="00BC7C8E">
        <w:rPr>
          <w:rFonts w:cs="Calibri"/>
          <w:sz w:val="24"/>
          <w:szCs w:val="24"/>
        </w:rPr>
        <w:t>Prefeito Municipal</w:t>
      </w:r>
      <w:r>
        <w:rPr>
          <w:rFonts w:cs="Calibri"/>
          <w:sz w:val="24"/>
          <w:szCs w:val="24"/>
        </w:rPr>
        <w:t xml:space="preserve"> -</w:t>
      </w:r>
    </w:p>
    <w:p w14:paraId="38386BCD" w14:textId="77777777" w:rsidR="00825248" w:rsidRPr="0035012D" w:rsidRDefault="008A1685" w:rsidP="00955253">
      <w:pPr>
        <w:spacing w:before="120" w:after="120" w:line="36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  <w:r w:rsidR="00955253" w:rsidRPr="0035012D">
        <w:rPr>
          <w:b/>
          <w:sz w:val="24"/>
          <w:szCs w:val="24"/>
          <w:u w:val="single"/>
        </w:rPr>
        <w:lastRenderedPageBreak/>
        <w:t>PROJETO DE LEI Nº</w:t>
      </w:r>
    </w:p>
    <w:p w14:paraId="678C7881" w14:textId="77777777" w:rsidR="00955253" w:rsidRPr="00F32594" w:rsidRDefault="00955253" w:rsidP="00AF00FC">
      <w:pPr>
        <w:spacing w:after="0" w:line="360" w:lineRule="auto"/>
        <w:jc w:val="center"/>
        <w:rPr>
          <w:b/>
          <w:sz w:val="14"/>
          <w:szCs w:val="24"/>
          <w:u w:val="single"/>
        </w:rPr>
      </w:pPr>
    </w:p>
    <w:p w14:paraId="12F7CF52" w14:textId="77777777" w:rsidR="00955253" w:rsidRDefault="00955253" w:rsidP="00EB06A2">
      <w:pPr>
        <w:spacing w:before="120" w:after="120" w:line="360" w:lineRule="auto"/>
        <w:ind w:left="4536"/>
        <w:jc w:val="both"/>
        <w:rPr>
          <w:sz w:val="24"/>
          <w:szCs w:val="24"/>
        </w:rPr>
      </w:pPr>
      <w:r w:rsidRPr="0035012D">
        <w:rPr>
          <w:sz w:val="24"/>
          <w:szCs w:val="24"/>
        </w:rPr>
        <w:t>Institui o Programa “</w:t>
      </w:r>
      <w:r w:rsidR="0035753C" w:rsidRPr="005C70BE">
        <w:rPr>
          <w:rFonts w:cs="Calibri"/>
          <w:color w:val="000000"/>
          <w:sz w:val="24"/>
          <w:szCs w:val="24"/>
        </w:rPr>
        <w:t>Mediação de Conflitos</w:t>
      </w:r>
      <w:r w:rsidRPr="0035012D">
        <w:rPr>
          <w:sz w:val="24"/>
          <w:szCs w:val="24"/>
        </w:rPr>
        <w:t>” e dá outras providências</w:t>
      </w:r>
      <w:r w:rsidR="008A1685">
        <w:rPr>
          <w:sz w:val="24"/>
          <w:szCs w:val="24"/>
        </w:rPr>
        <w:t>.</w:t>
      </w:r>
    </w:p>
    <w:p w14:paraId="47D94A31" w14:textId="77777777" w:rsidR="006E6D6C" w:rsidRPr="0035012D" w:rsidRDefault="006E6D6C" w:rsidP="006E6D6C">
      <w:pPr>
        <w:spacing w:before="120" w:after="120" w:line="360" w:lineRule="auto"/>
        <w:ind w:left="5529"/>
        <w:jc w:val="both"/>
        <w:rPr>
          <w:sz w:val="24"/>
          <w:szCs w:val="24"/>
        </w:rPr>
      </w:pPr>
    </w:p>
    <w:p w14:paraId="760005A0" w14:textId="77777777" w:rsidR="006E6D6C" w:rsidRPr="00B70E4E" w:rsidRDefault="006E6D6C" w:rsidP="006E6D6C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CAPÍTULO I</w:t>
      </w:r>
    </w:p>
    <w:p w14:paraId="79E4C46E" w14:textId="77777777" w:rsidR="006E6D6C" w:rsidRPr="00B70E4E" w:rsidRDefault="006E6D6C" w:rsidP="006E6D6C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color w:val="000000"/>
          <w:sz w:val="24"/>
          <w:szCs w:val="24"/>
          <w:lang w:eastAsia="pt-BR"/>
        </w:rPr>
        <w:t>DISPOSIÇÕES INICIAIS</w:t>
      </w:r>
    </w:p>
    <w:p w14:paraId="5850B329" w14:textId="77777777" w:rsidR="00427F4A" w:rsidRDefault="00955253" w:rsidP="00022E4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35012D">
        <w:rPr>
          <w:b/>
          <w:sz w:val="24"/>
          <w:szCs w:val="24"/>
        </w:rPr>
        <w:t xml:space="preserve">Art. 1º </w:t>
      </w:r>
      <w:r w:rsidR="00E46013" w:rsidRPr="00E46013">
        <w:rPr>
          <w:sz w:val="24"/>
          <w:szCs w:val="24"/>
        </w:rPr>
        <w:t>Fica instituído</w:t>
      </w:r>
      <w:r w:rsidR="006E6D6C">
        <w:rPr>
          <w:sz w:val="24"/>
          <w:szCs w:val="24"/>
        </w:rPr>
        <w:t xml:space="preserve"> </w:t>
      </w:r>
      <w:r w:rsidR="00E46013" w:rsidRPr="00E46013">
        <w:rPr>
          <w:sz w:val="24"/>
          <w:szCs w:val="24"/>
        </w:rPr>
        <w:t xml:space="preserve">o Programa “Mediação de Conflitos”, </w:t>
      </w:r>
      <w:r w:rsidR="00427F4A">
        <w:rPr>
          <w:sz w:val="24"/>
          <w:szCs w:val="24"/>
        </w:rPr>
        <w:t xml:space="preserve">destinado a incentivar e estabelecer </w:t>
      </w:r>
      <w:r w:rsidR="00E46013" w:rsidRPr="00E46013">
        <w:rPr>
          <w:sz w:val="24"/>
          <w:szCs w:val="24"/>
        </w:rPr>
        <w:t xml:space="preserve">a mediação </w:t>
      </w:r>
      <w:r w:rsidR="00427F4A" w:rsidRPr="00E46013">
        <w:rPr>
          <w:sz w:val="24"/>
          <w:szCs w:val="24"/>
        </w:rPr>
        <w:t>como me</w:t>
      </w:r>
      <w:r w:rsidR="00427F4A">
        <w:rPr>
          <w:sz w:val="24"/>
          <w:szCs w:val="24"/>
        </w:rPr>
        <w:t xml:space="preserve">io de solução de controvérsias </w:t>
      </w:r>
      <w:r w:rsidR="00E46013" w:rsidRPr="00E46013">
        <w:rPr>
          <w:sz w:val="24"/>
          <w:szCs w:val="24"/>
        </w:rPr>
        <w:t>entre particulares</w:t>
      </w:r>
      <w:r w:rsidR="00427F4A">
        <w:rPr>
          <w:sz w:val="24"/>
          <w:szCs w:val="24"/>
        </w:rPr>
        <w:t>.</w:t>
      </w:r>
    </w:p>
    <w:p w14:paraId="2AF607D5" w14:textId="77777777" w:rsidR="00427F4A" w:rsidRPr="0035012D" w:rsidRDefault="00427F4A" w:rsidP="00427F4A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154D67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</w:t>
      </w:r>
      <w:r w:rsidRPr="00D26E26">
        <w:rPr>
          <w:rFonts w:eastAsia="SimSun" w:cs="Verdana"/>
          <w:color w:val="000000"/>
          <w:sz w:val="24"/>
          <w:szCs w:val="24"/>
          <w:lang w:eastAsia="zh-CN"/>
        </w:rPr>
        <w:t>A Secretaria Municipal de Cooperação dos Assuntos de Segurança Pública responsabilizar-se-á pelo Programa “Mediação de Conflitos”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, que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funcionará de forma articulada com a Secretaria Municipal de Assistência e Desenvolvimento Social e </w:t>
      </w:r>
      <w:r w:rsidRPr="00345A31">
        <w:rPr>
          <w:rFonts w:eastAsia="SimSun" w:cs="Verdana"/>
          <w:color w:val="000000"/>
          <w:sz w:val="24"/>
          <w:szCs w:val="24"/>
          <w:lang w:eastAsia="zh-CN"/>
        </w:rPr>
        <w:t>com a Secretaria Municipal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de Planejamento e Participação Popular.</w:t>
      </w:r>
    </w:p>
    <w:p w14:paraId="3B974B59" w14:textId="77777777" w:rsidR="0081301C" w:rsidRPr="00F21FA2" w:rsidRDefault="00955253" w:rsidP="00022E4F">
      <w:pPr>
        <w:spacing w:before="120" w:after="120" w:line="360" w:lineRule="auto"/>
        <w:ind w:firstLine="2835"/>
        <w:jc w:val="both"/>
        <w:rPr>
          <w:sz w:val="24"/>
          <w:szCs w:val="24"/>
        </w:rPr>
      </w:pPr>
      <w:r w:rsidRPr="00F21FA2">
        <w:rPr>
          <w:b/>
          <w:sz w:val="24"/>
          <w:szCs w:val="24"/>
        </w:rPr>
        <w:t xml:space="preserve">Art. 2º </w:t>
      </w:r>
      <w:r w:rsidR="00427F4A" w:rsidRPr="00F21FA2">
        <w:rPr>
          <w:sz w:val="24"/>
          <w:szCs w:val="24"/>
        </w:rPr>
        <w:t>C</w:t>
      </w:r>
      <w:r w:rsidR="008E4FFD" w:rsidRPr="00F21FA2">
        <w:rPr>
          <w:sz w:val="24"/>
          <w:szCs w:val="24"/>
        </w:rPr>
        <w:t xml:space="preserve">onsidera-se mediação a atividade técnica exercida por terceiro imparcial e sem poder decisório que, escolhido ou aceito pelas partes, as auxilia e estimula a identificar ou desenvolver soluções </w:t>
      </w:r>
      <w:r w:rsidR="00427F4A" w:rsidRPr="00F21FA2">
        <w:rPr>
          <w:sz w:val="24"/>
          <w:szCs w:val="24"/>
        </w:rPr>
        <w:t xml:space="preserve">consensuais para a controvérsia. </w:t>
      </w:r>
    </w:p>
    <w:p w14:paraId="36326E6C" w14:textId="77777777" w:rsidR="00427F4A" w:rsidRPr="00F21FA2" w:rsidRDefault="00C62AF7" w:rsidP="00427F4A">
      <w:pPr>
        <w:pStyle w:val="artigo"/>
        <w:spacing w:before="120" w:beforeAutospacing="0" w:after="120" w:afterAutospacing="0" w:line="360" w:lineRule="auto"/>
        <w:ind w:firstLine="2835"/>
        <w:jc w:val="both"/>
        <w:rPr>
          <w:rFonts w:ascii="Calibri" w:eastAsia="SimSun" w:hAnsi="Calibri" w:cs="Verdana"/>
          <w:color w:val="000000"/>
          <w:lang w:eastAsia="zh-CN"/>
        </w:rPr>
      </w:pPr>
      <w:r w:rsidRPr="00F21FA2">
        <w:rPr>
          <w:rFonts w:ascii="Calibri" w:hAnsi="Calibri" w:cs="Calibri"/>
          <w:szCs w:val="20"/>
        </w:rPr>
        <w:t xml:space="preserve">§ </w:t>
      </w:r>
      <w:r w:rsidR="008A0B22" w:rsidRPr="00F21FA2">
        <w:rPr>
          <w:rFonts w:ascii="Calibri" w:hAnsi="Calibri" w:cs="Calibri"/>
          <w:szCs w:val="20"/>
        </w:rPr>
        <w:t>1</w:t>
      </w:r>
      <w:r w:rsidRPr="00F21FA2">
        <w:rPr>
          <w:rFonts w:ascii="Calibri" w:hAnsi="Calibri" w:cs="Calibri"/>
          <w:szCs w:val="20"/>
        </w:rPr>
        <w:t>º</w:t>
      </w:r>
      <w:r w:rsidRPr="00F21FA2">
        <w:rPr>
          <w:rFonts w:ascii="Calibri" w:hAnsi="Calibri" w:cs="Calibri"/>
          <w:b/>
          <w:szCs w:val="20"/>
        </w:rPr>
        <w:t xml:space="preserve"> </w:t>
      </w:r>
      <w:r w:rsidR="00427F4A" w:rsidRPr="00F21FA2">
        <w:rPr>
          <w:rFonts w:ascii="Calibri" w:eastAsia="SimSun" w:hAnsi="Calibri" w:cs="Verdana"/>
          <w:color w:val="000000"/>
          <w:lang w:eastAsia="zh-CN"/>
        </w:rPr>
        <w:t>A mediação orientar-se-á pelos seguintes princípios:</w:t>
      </w:r>
    </w:p>
    <w:p w14:paraId="47C2FDF3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F21FA2">
        <w:rPr>
          <w:rFonts w:cs="Calibri"/>
          <w:sz w:val="24"/>
          <w:szCs w:val="20"/>
          <w:lang w:eastAsia="pt-BR"/>
        </w:rPr>
        <w:t xml:space="preserve">I – </w:t>
      </w:r>
      <w:r w:rsidRPr="00F21FA2">
        <w:rPr>
          <w:rFonts w:eastAsia="SimSun" w:cs="Verdana"/>
          <w:color w:val="000000"/>
          <w:sz w:val="24"/>
          <w:szCs w:val="24"/>
          <w:lang w:eastAsia="zh-CN"/>
        </w:rPr>
        <w:t>imparcialidade</w:t>
      </w:r>
      <w:r w:rsidRPr="00C62AF7">
        <w:rPr>
          <w:rFonts w:eastAsia="SimSun" w:cs="Verdana"/>
          <w:color w:val="000000"/>
          <w:sz w:val="24"/>
          <w:szCs w:val="24"/>
          <w:lang w:eastAsia="zh-CN"/>
        </w:rPr>
        <w:t xml:space="preserve"> do mediador;</w:t>
      </w:r>
    </w:p>
    <w:p w14:paraId="1E952F84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cs="Calibri"/>
          <w:sz w:val="24"/>
          <w:szCs w:val="20"/>
          <w:lang w:eastAsia="pt-BR"/>
        </w:rPr>
      </w:pPr>
      <w:r w:rsidRPr="00C62AF7">
        <w:rPr>
          <w:rFonts w:cs="Calibri"/>
          <w:sz w:val="24"/>
          <w:szCs w:val="20"/>
          <w:lang w:eastAsia="pt-BR"/>
        </w:rPr>
        <w:t>II – isonomia das partes;</w:t>
      </w:r>
    </w:p>
    <w:p w14:paraId="5C4CA56E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cs="Calibri"/>
          <w:sz w:val="24"/>
          <w:szCs w:val="20"/>
          <w:lang w:eastAsia="pt-BR"/>
        </w:rPr>
      </w:pPr>
      <w:r w:rsidRPr="00C62AF7">
        <w:rPr>
          <w:rFonts w:cs="Calibri"/>
          <w:sz w:val="24"/>
          <w:szCs w:val="20"/>
          <w:lang w:eastAsia="pt-BR"/>
        </w:rPr>
        <w:t>III – oralidade;</w:t>
      </w:r>
    </w:p>
    <w:p w14:paraId="03735BEF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cs="Calibri"/>
          <w:sz w:val="24"/>
          <w:szCs w:val="20"/>
          <w:lang w:eastAsia="pt-BR"/>
        </w:rPr>
      </w:pPr>
      <w:r w:rsidRPr="00C62AF7">
        <w:rPr>
          <w:rFonts w:cs="Calibri"/>
          <w:sz w:val="24"/>
          <w:szCs w:val="20"/>
          <w:lang w:eastAsia="pt-BR"/>
        </w:rPr>
        <w:t>IV – informalidade;</w:t>
      </w:r>
    </w:p>
    <w:p w14:paraId="7B9A93AC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C62AF7">
        <w:rPr>
          <w:rFonts w:cs="Calibri"/>
          <w:sz w:val="24"/>
          <w:szCs w:val="20"/>
          <w:lang w:eastAsia="pt-BR"/>
        </w:rPr>
        <w:t xml:space="preserve">V – </w:t>
      </w:r>
      <w:r w:rsidRPr="00C62AF7">
        <w:rPr>
          <w:rFonts w:eastAsia="SimSun" w:cs="Verdana"/>
          <w:color w:val="000000"/>
          <w:sz w:val="24"/>
          <w:szCs w:val="24"/>
          <w:lang w:eastAsia="zh-CN"/>
        </w:rPr>
        <w:t>autonomia da vontade das partes;</w:t>
      </w:r>
    </w:p>
    <w:p w14:paraId="742021FF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C62AF7">
        <w:rPr>
          <w:rFonts w:cs="Calibri"/>
          <w:sz w:val="24"/>
          <w:szCs w:val="20"/>
          <w:lang w:eastAsia="pt-BR"/>
        </w:rPr>
        <w:t xml:space="preserve">VI – </w:t>
      </w:r>
      <w:r w:rsidRPr="00C62AF7">
        <w:rPr>
          <w:rFonts w:eastAsia="SimSun" w:cs="Verdana"/>
          <w:color w:val="000000"/>
          <w:sz w:val="24"/>
          <w:szCs w:val="24"/>
          <w:lang w:eastAsia="zh-CN"/>
        </w:rPr>
        <w:t>busca do consenso;</w:t>
      </w:r>
    </w:p>
    <w:p w14:paraId="0FC51EDD" w14:textId="77777777" w:rsidR="00427F4A" w:rsidRPr="00C62AF7" w:rsidRDefault="00427F4A" w:rsidP="00427F4A">
      <w:pPr>
        <w:tabs>
          <w:tab w:val="left" w:pos="2880"/>
        </w:tabs>
        <w:spacing w:before="120" w:after="120" w:line="360" w:lineRule="auto"/>
        <w:ind w:left="-567" w:right="-1" w:firstLine="3402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C62AF7">
        <w:rPr>
          <w:rFonts w:cs="Calibri"/>
          <w:sz w:val="24"/>
          <w:szCs w:val="20"/>
          <w:lang w:eastAsia="pt-BR"/>
        </w:rPr>
        <w:t xml:space="preserve">VII – </w:t>
      </w:r>
      <w:r w:rsidRPr="00C62AF7">
        <w:rPr>
          <w:rFonts w:eastAsia="SimSun" w:cs="Verdana"/>
          <w:color w:val="000000"/>
          <w:sz w:val="24"/>
          <w:szCs w:val="24"/>
          <w:lang w:eastAsia="zh-CN"/>
        </w:rPr>
        <w:t>confidencialidade; e</w:t>
      </w:r>
    </w:p>
    <w:p w14:paraId="183DB511" w14:textId="77777777" w:rsidR="00427F4A" w:rsidRDefault="00427F4A" w:rsidP="00427F4A">
      <w:pPr>
        <w:spacing w:before="120" w:after="120" w:line="360" w:lineRule="auto"/>
        <w:ind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C62AF7">
        <w:rPr>
          <w:rFonts w:cs="Calibri"/>
          <w:sz w:val="24"/>
          <w:szCs w:val="20"/>
          <w:lang w:eastAsia="pt-BR"/>
        </w:rPr>
        <w:t xml:space="preserve">VIII – </w:t>
      </w:r>
      <w:r w:rsidRPr="00C62AF7">
        <w:rPr>
          <w:rFonts w:eastAsia="SimSun" w:cs="Verdana"/>
          <w:color w:val="000000"/>
          <w:sz w:val="24"/>
          <w:szCs w:val="24"/>
          <w:lang w:eastAsia="zh-CN"/>
        </w:rPr>
        <w:t>boa-fé.</w:t>
      </w:r>
    </w:p>
    <w:p w14:paraId="12580A2C" w14:textId="77777777" w:rsidR="00C62AF7" w:rsidRPr="00C62AF7" w:rsidRDefault="00427F4A" w:rsidP="005D66E7">
      <w:pPr>
        <w:tabs>
          <w:tab w:val="left" w:pos="2880"/>
        </w:tabs>
        <w:spacing w:before="120" w:after="120" w:line="360" w:lineRule="auto"/>
        <w:ind w:right="-1"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color w:val="000000"/>
          <w:sz w:val="24"/>
          <w:szCs w:val="24"/>
          <w:lang w:eastAsia="zh-CN"/>
        </w:rPr>
        <w:lastRenderedPageBreak/>
        <w:t xml:space="preserve">§ 2º </w:t>
      </w:r>
      <w:r w:rsidR="00C62AF7" w:rsidRPr="00C62AF7">
        <w:rPr>
          <w:rFonts w:eastAsia="SimSun" w:cs="Verdana"/>
          <w:color w:val="000000"/>
          <w:sz w:val="24"/>
          <w:szCs w:val="24"/>
          <w:lang w:eastAsia="zh-CN"/>
        </w:rPr>
        <w:t>Ninguém será obrigado a aceitar ou permanecer em procedimento de mediação.</w:t>
      </w:r>
    </w:p>
    <w:p w14:paraId="568AE7EA" w14:textId="77777777" w:rsidR="00C62AF7" w:rsidRPr="00C62AF7" w:rsidRDefault="008A0B22" w:rsidP="005D66E7">
      <w:pPr>
        <w:tabs>
          <w:tab w:val="left" w:pos="2880"/>
        </w:tabs>
        <w:spacing w:before="120" w:after="120" w:line="360" w:lineRule="auto"/>
        <w:ind w:right="-1"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cs="Calibri"/>
          <w:sz w:val="24"/>
          <w:szCs w:val="20"/>
          <w:lang w:eastAsia="pt-BR"/>
        </w:rPr>
        <w:t xml:space="preserve">§ </w:t>
      </w:r>
      <w:r w:rsidR="00427F4A">
        <w:rPr>
          <w:rFonts w:cs="Calibri"/>
          <w:sz w:val="24"/>
          <w:szCs w:val="20"/>
          <w:lang w:eastAsia="pt-BR"/>
        </w:rPr>
        <w:t>3</w:t>
      </w:r>
      <w:r w:rsidR="00C62AF7" w:rsidRPr="00C62AF7">
        <w:rPr>
          <w:rFonts w:cs="Calibri"/>
          <w:sz w:val="24"/>
          <w:szCs w:val="20"/>
          <w:lang w:eastAsia="pt-BR"/>
        </w:rPr>
        <w:t xml:space="preserve">º </w:t>
      </w:r>
      <w:r w:rsidR="00C62AF7" w:rsidRPr="00C62AF7">
        <w:rPr>
          <w:rFonts w:eastAsia="SimSun" w:cs="Verdana"/>
          <w:color w:val="000000"/>
          <w:sz w:val="24"/>
          <w:szCs w:val="24"/>
          <w:lang w:eastAsia="zh-CN"/>
        </w:rPr>
        <w:t>O convite para iniciar o procedimento de mediação será realizado por carta-convite, com data e local da primeira reunião.</w:t>
      </w:r>
    </w:p>
    <w:p w14:paraId="29EFE31C" w14:textId="77777777" w:rsidR="00C62AF7" w:rsidRDefault="008A0B22" w:rsidP="005D66E7">
      <w:pPr>
        <w:tabs>
          <w:tab w:val="left" w:pos="2880"/>
        </w:tabs>
        <w:spacing w:before="120" w:after="120" w:line="360" w:lineRule="auto"/>
        <w:ind w:right="-1"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cs="Calibri"/>
          <w:sz w:val="24"/>
          <w:szCs w:val="20"/>
          <w:lang w:eastAsia="pt-BR"/>
        </w:rPr>
        <w:t xml:space="preserve">§ </w:t>
      </w:r>
      <w:r w:rsidR="00427F4A">
        <w:rPr>
          <w:rFonts w:cs="Calibri"/>
          <w:sz w:val="24"/>
          <w:szCs w:val="20"/>
          <w:lang w:eastAsia="pt-BR"/>
        </w:rPr>
        <w:t>4</w:t>
      </w:r>
      <w:r w:rsidR="00C62AF7" w:rsidRPr="00C62AF7">
        <w:rPr>
          <w:rFonts w:cs="Calibri"/>
          <w:sz w:val="24"/>
          <w:szCs w:val="20"/>
          <w:lang w:eastAsia="pt-BR"/>
        </w:rPr>
        <w:t xml:space="preserve">º </w:t>
      </w:r>
      <w:r w:rsidR="00C62AF7" w:rsidRPr="00C62AF7">
        <w:rPr>
          <w:rFonts w:eastAsia="SimSun" w:cs="Verdana"/>
          <w:color w:val="000000"/>
          <w:sz w:val="24"/>
          <w:szCs w:val="24"/>
          <w:lang w:eastAsia="zh-CN"/>
        </w:rPr>
        <w:t xml:space="preserve">Em não havendo interesse por uma das partes, o </w:t>
      </w:r>
      <w:r w:rsidR="00427F4A">
        <w:rPr>
          <w:rFonts w:eastAsia="SimSun" w:cs="Verdana"/>
          <w:color w:val="000000"/>
          <w:sz w:val="24"/>
          <w:szCs w:val="24"/>
          <w:lang w:eastAsia="zh-CN"/>
        </w:rPr>
        <w:t xml:space="preserve">procedimento </w:t>
      </w:r>
      <w:r w:rsidR="00C62AF7" w:rsidRPr="00C62AF7">
        <w:rPr>
          <w:rFonts w:eastAsia="SimSun" w:cs="Verdana"/>
          <w:color w:val="000000"/>
          <w:sz w:val="24"/>
          <w:szCs w:val="24"/>
          <w:lang w:eastAsia="zh-CN"/>
        </w:rPr>
        <w:t>será automaticamente encerrado.</w:t>
      </w:r>
    </w:p>
    <w:p w14:paraId="72E8809C" w14:textId="77777777" w:rsidR="00943157" w:rsidRDefault="00943157" w:rsidP="00943157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B70E4E">
        <w:rPr>
          <w:rFonts w:eastAsia="SimSun" w:cs="Verdana"/>
          <w:b/>
          <w:color w:val="000000"/>
          <w:sz w:val="24"/>
          <w:szCs w:val="24"/>
          <w:lang w:eastAsia="zh-CN"/>
        </w:rPr>
        <w:t>Art. 3º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427F4A">
        <w:rPr>
          <w:rFonts w:eastAsia="SimSun" w:cs="Verdana"/>
          <w:color w:val="000000"/>
          <w:sz w:val="24"/>
          <w:szCs w:val="24"/>
          <w:lang w:eastAsia="zh-CN"/>
        </w:rPr>
        <w:t xml:space="preserve">Fica </w:t>
      </w:r>
      <w:r w:rsidR="00303E51" w:rsidRPr="00B70E4E">
        <w:rPr>
          <w:rFonts w:eastAsia="SimSun" w:cs="Verdana"/>
          <w:color w:val="000000"/>
          <w:sz w:val="24"/>
          <w:szCs w:val="24"/>
          <w:lang w:eastAsia="zh-CN"/>
        </w:rPr>
        <w:t>criado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o Comitê Gestor de </w:t>
      </w:r>
      <w:r w:rsidR="00621B93" w:rsidRPr="00B70E4E">
        <w:rPr>
          <w:rFonts w:eastAsia="SimSun" w:cs="Verdana"/>
          <w:color w:val="000000"/>
          <w:sz w:val="24"/>
          <w:szCs w:val="24"/>
          <w:lang w:eastAsia="zh-CN"/>
        </w:rPr>
        <w:t>Resolução Pacífica de Conflitos,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que </w:t>
      </w:r>
      <w:r w:rsidR="008307FC" w:rsidRPr="00B70E4E">
        <w:rPr>
          <w:rFonts w:eastAsia="SimSun" w:cs="Verdana"/>
          <w:color w:val="000000"/>
          <w:sz w:val="24"/>
          <w:szCs w:val="24"/>
          <w:lang w:eastAsia="zh-CN"/>
        </w:rPr>
        <w:t>estabelecerá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aspectos estratégicos,</w:t>
      </w:r>
      <w:r w:rsidR="008307FC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de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análise e </w:t>
      </w:r>
      <w:r w:rsidR="008307FC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de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>gestão</w:t>
      </w:r>
      <w:r w:rsidR="005B7A01" w:rsidRPr="00B70E4E">
        <w:rPr>
          <w:rFonts w:eastAsia="SimSun" w:cs="Verdana"/>
          <w:color w:val="000000"/>
          <w:sz w:val="24"/>
          <w:szCs w:val="24"/>
          <w:lang w:eastAsia="zh-CN"/>
        </w:rPr>
        <w:t>,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427F4A">
        <w:rPr>
          <w:rFonts w:eastAsia="SimSun" w:cs="Verdana"/>
          <w:color w:val="000000"/>
          <w:sz w:val="24"/>
          <w:szCs w:val="24"/>
          <w:lang w:eastAsia="zh-CN"/>
        </w:rPr>
        <w:t xml:space="preserve">bem como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>de</w:t>
      </w:r>
      <w:r w:rsidR="00F43FAA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cidirá sobre a viabilidade de mediação em cada caso concreto.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</w:p>
    <w:p w14:paraId="5C9ADFE6" w14:textId="77777777" w:rsidR="005A0809" w:rsidRPr="002A0C29" w:rsidRDefault="00974A54" w:rsidP="00943157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sz w:val="24"/>
          <w:szCs w:val="24"/>
          <w:lang w:eastAsia="zh-CN"/>
        </w:rPr>
      </w:pPr>
      <w:r w:rsidRPr="002A0C29">
        <w:rPr>
          <w:rFonts w:eastAsia="SimSun" w:cs="Verdana"/>
          <w:b/>
          <w:sz w:val="24"/>
          <w:szCs w:val="24"/>
          <w:lang w:eastAsia="zh-CN"/>
        </w:rPr>
        <w:t>Parágrafo único.</w:t>
      </w:r>
      <w:r w:rsidRPr="002A0C29">
        <w:rPr>
          <w:rFonts w:eastAsia="SimSun" w:cs="Verdana"/>
          <w:sz w:val="24"/>
          <w:szCs w:val="24"/>
          <w:lang w:eastAsia="zh-CN"/>
        </w:rPr>
        <w:t xml:space="preserve"> Ao </w:t>
      </w:r>
      <w:r w:rsidR="005A0809" w:rsidRPr="002A0C29">
        <w:rPr>
          <w:rFonts w:eastAsia="SimSun" w:cs="Verdana"/>
          <w:sz w:val="24"/>
          <w:szCs w:val="24"/>
          <w:lang w:eastAsia="zh-CN"/>
        </w:rPr>
        <w:t>Comitê Gestor de Resolução Pacífica de Conflitos competirá:</w:t>
      </w:r>
    </w:p>
    <w:p w14:paraId="3C8C64E1" w14:textId="65494BB5" w:rsidR="005A0809" w:rsidRPr="002A0C29" w:rsidRDefault="00B17107" w:rsidP="00943157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sz w:val="24"/>
          <w:szCs w:val="24"/>
          <w:lang w:eastAsia="zh-CN"/>
        </w:rPr>
      </w:pPr>
      <w:r>
        <w:rPr>
          <w:rFonts w:eastAsia="SimSun" w:cs="Verdana"/>
          <w:sz w:val="24"/>
          <w:szCs w:val="24"/>
          <w:lang w:eastAsia="zh-CN"/>
        </w:rPr>
        <w:t>I – c</w:t>
      </w:r>
      <w:r w:rsidR="005A0809" w:rsidRPr="002A0C29">
        <w:rPr>
          <w:rFonts w:eastAsia="SimSun" w:cs="Verdana"/>
          <w:sz w:val="24"/>
          <w:szCs w:val="24"/>
          <w:lang w:eastAsia="zh-CN"/>
        </w:rPr>
        <w:t>ontatar</w:t>
      </w:r>
      <w:r>
        <w:rPr>
          <w:rFonts w:eastAsia="SimSun" w:cs="Verdana"/>
          <w:sz w:val="24"/>
          <w:szCs w:val="24"/>
          <w:lang w:eastAsia="zh-CN"/>
        </w:rPr>
        <w:t xml:space="preserve"> </w:t>
      </w:r>
      <w:r w:rsidR="005A0809" w:rsidRPr="002A0C29">
        <w:rPr>
          <w:rFonts w:eastAsia="SimSun" w:cs="Verdana"/>
          <w:sz w:val="24"/>
          <w:szCs w:val="24"/>
          <w:lang w:eastAsia="zh-CN"/>
        </w:rPr>
        <w:t>a parte interessada para completar a ficha de qualificação;</w:t>
      </w:r>
    </w:p>
    <w:p w14:paraId="7106DBE9" w14:textId="3046326D" w:rsidR="00974A54" w:rsidRPr="002A0C29" w:rsidRDefault="00B17107" w:rsidP="00943157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sz w:val="24"/>
          <w:szCs w:val="24"/>
          <w:lang w:eastAsia="zh-CN"/>
        </w:rPr>
      </w:pPr>
      <w:r>
        <w:rPr>
          <w:rFonts w:eastAsia="SimSun" w:cs="Verdana"/>
          <w:sz w:val="24"/>
          <w:szCs w:val="24"/>
          <w:lang w:eastAsia="zh-CN"/>
        </w:rPr>
        <w:t>II – d</w:t>
      </w:r>
      <w:r w:rsidR="005A0809" w:rsidRPr="002A0C29">
        <w:rPr>
          <w:rFonts w:eastAsia="SimSun" w:cs="Verdana"/>
          <w:sz w:val="24"/>
          <w:szCs w:val="24"/>
          <w:lang w:eastAsia="zh-CN"/>
        </w:rPr>
        <w:t>efinir</w:t>
      </w:r>
      <w:r>
        <w:rPr>
          <w:rFonts w:eastAsia="SimSun" w:cs="Verdana"/>
          <w:sz w:val="24"/>
          <w:szCs w:val="24"/>
          <w:lang w:eastAsia="zh-CN"/>
        </w:rPr>
        <w:t xml:space="preserve"> </w:t>
      </w:r>
      <w:r w:rsidR="005A0809" w:rsidRPr="002A0C29">
        <w:rPr>
          <w:rFonts w:eastAsia="SimSun" w:cs="Verdana"/>
          <w:sz w:val="24"/>
          <w:szCs w:val="24"/>
          <w:lang w:eastAsia="zh-CN"/>
        </w:rPr>
        <w:t>o mediador, o horário e a data da sessão; e</w:t>
      </w:r>
    </w:p>
    <w:p w14:paraId="2F2F611F" w14:textId="18A09C98" w:rsidR="005A0809" w:rsidRPr="002A0C29" w:rsidRDefault="005A0809" w:rsidP="005A0809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sz w:val="24"/>
          <w:szCs w:val="24"/>
          <w:lang w:eastAsia="zh-CN"/>
        </w:rPr>
      </w:pPr>
      <w:r w:rsidRPr="002A0C29">
        <w:rPr>
          <w:rFonts w:eastAsia="SimSun" w:cs="Verdana"/>
          <w:sz w:val="24"/>
          <w:szCs w:val="24"/>
          <w:lang w:eastAsia="zh-CN"/>
        </w:rPr>
        <w:t xml:space="preserve">III – </w:t>
      </w:r>
      <w:r w:rsidR="00B17107">
        <w:rPr>
          <w:rFonts w:eastAsia="SimSun" w:cs="Verdana"/>
          <w:sz w:val="24"/>
          <w:szCs w:val="24"/>
          <w:lang w:eastAsia="zh-CN"/>
        </w:rPr>
        <w:t>e</w:t>
      </w:r>
      <w:r w:rsidRPr="002A0C29">
        <w:rPr>
          <w:rFonts w:eastAsia="SimSun" w:cs="Verdana"/>
          <w:sz w:val="24"/>
          <w:szCs w:val="24"/>
          <w:lang w:eastAsia="zh-CN"/>
        </w:rPr>
        <w:t>nviar carta-convite à parte interessada e à parte convidada.</w:t>
      </w:r>
    </w:p>
    <w:p w14:paraId="47ADB642" w14:textId="77777777" w:rsidR="000522B2" w:rsidRPr="000522B2" w:rsidRDefault="00C96762" w:rsidP="00427F4A">
      <w:pPr>
        <w:pStyle w:val="artigo"/>
        <w:spacing w:before="120" w:beforeAutospacing="0" w:after="120" w:afterAutospacing="0" w:line="360" w:lineRule="auto"/>
        <w:ind w:firstLine="2835"/>
        <w:jc w:val="both"/>
        <w:rPr>
          <w:rFonts w:ascii="Calibri" w:hAnsi="Calibri" w:cs="Arial"/>
          <w:color w:val="000000"/>
        </w:rPr>
      </w:pPr>
      <w:r w:rsidRPr="00B70E4E">
        <w:rPr>
          <w:rFonts w:ascii="Calibri" w:hAnsi="Calibri" w:cs="Arial"/>
          <w:b/>
          <w:color w:val="000000"/>
        </w:rPr>
        <w:t>Art. 4</w:t>
      </w:r>
      <w:r w:rsidR="00794828" w:rsidRPr="00B70E4E">
        <w:rPr>
          <w:rFonts w:ascii="Calibri" w:hAnsi="Calibri" w:cs="Arial"/>
          <w:b/>
          <w:color w:val="000000"/>
        </w:rPr>
        <w:t>º</w:t>
      </w:r>
      <w:r w:rsidR="00794828" w:rsidRPr="00B70E4E">
        <w:rPr>
          <w:rFonts w:ascii="Calibri" w:hAnsi="Calibri" w:cs="Arial"/>
          <w:color w:val="000000"/>
        </w:rPr>
        <w:t xml:space="preserve"> </w:t>
      </w:r>
      <w:r w:rsidR="000522B2" w:rsidRPr="000522B2">
        <w:rPr>
          <w:rFonts w:ascii="Calibri" w:hAnsi="Calibri" w:cs="Arial"/>
          <w:color w:val="000000"/>
        </w:rPr>
        <w:t>Pode ser objeto de mediação o conflito que verse sobre direitos disponíveis ou sobre direitos indisponíveis que admitam transação.</w:t>
      </w:r>
    </w:p>
    <w:p w14:paraId="6E35CD34" w14:textId="77777777" w:rsidR="000522B2" w:rsidRPr="006F561C" w:rsidRDefault="000522B2" w:rsidP="000522B2">
      <w:pPr>
        <w:pStyle w:val="artigo"/>
        <w:spacing w:before="120" w:beforeAutospacing="0" w:after="120" w:afterAutospacing="0" w:line="360" w:lineRule="auto"/>
        <w:ind w:firstLine="2835"/>
        <w:jc w:val="both"/>
        <w:rPr>
          <w:rFonts w:ascii="Calibri" w:hAnsi="Calibri" w:cs="Arial"/>
          <w:color w:val="000000"/>
        </w:rPr>
      </w:pPr>
      <w:bookmarkStart w:id="1" w:name="art3§1"/>
      <w:bookmarkEnd w:id="1"/>
      <w:r w:rsidRPr="006F561C">
        <w:rPr>
          <w:rFonts w:ascii="Calibri" w:hAnsi="Calibri" w:cs="Arial"/>
          <w:color w:val="000000"/>
        </w:rPr>
        <w:t>§ 1º A mediação pode versar sobre todo o conflito ou parte dele.</w:t>
      </w:r>
    </w:p>
    <w:p w14:paraId="210E2BD2" w14:textId="77777777" w:rsidR="000522B2" w:rsidRDefault="000522B2" w:rsidP="000522B2">
      <w:pPr>
        <w:spacing w:before="120" w:after="120" w:line="360" w:lineRule="auto"/>
        <w:ind w:firstLine="2835"/>
        <w:jc w:val="both"/>
        <w:rPr>
          <w:rFonts w:cs="Arial"/>
          <w:color w:val="000000"/>
          <w:sz w:val="24"/>
          <w:szCs w:val="24"/>
        </w:rPr>
      </w:pPr>
      <w:bookmarkStart w:id="2" w:name="art3§2"/>
      <w:bookmarkEnd w:id="2"/>
      <w:r w:rsidRPr="006F561C">
        <w:rPr>
          <w:rFonts w:cs="Arial"/>
          <w:color w:val="000000"/>
          <w:sz w:val="24"/>
          <w:szCs w:val="24"/>
        </w:rPr>
        <w:t>§ 2º O consenso das partes envolvendo direitos indisponíveis, mas transigíveis, deve ser homologado em juízo, exigida a oitiva do Ministério Público.</w:t>
      </w:r>
    </w:p>
    <w:p w14:paraId="37B3C85E" w14:textId="77777777" w:rsidR="00CF1D89" w:rsidRPr="00B70E4E" w:rsidRDefault="006F561C" w:rsidP="006F561C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cs="Arial"/>
          <w:b/>
          <w:color w:val="000000"/>
          <w:sz w:val="24"/>
          <w:szCs w:val="24"/>
        </w:rPr>
        <w:t xml:space="preserve">Art. </w:t>
      </w:r>
      <w:r w:rsidR="00427F4A">
        <w:rPr>
          <w:rFonts w:cs="Arial"/>
          <w:b/>
          <w:color w:val="000000"/>
          <w:sz w:val="24"/>
          <w:szCs w:val="24"/>
        </w:rPr>
        <w:t>5</w:t>
      </w:r>
      <w:r w:rsidRPr="00B70E4E">
        <w:rPr>
          <w:rFonts w:cs="Arial"/>
          <w:b/>
          <w:color w:val="000000"/>
          <w:sz w:val="24"/>
          <w:szCs w:val="24"/>
        </w:rPr>
        <w:t>º</w:t>
      </w:r>
      <w:r w:rsidRPr="00B70E4E">
        <w:rPr>
          <w:rFonts w:cs="Arial"/>
          <w:color w:val="000000"/>
          <w:sz w:val="24"/>
          <w:szCs w:val="24"/>
        </w:rPr>
        <w:t xml:space="preserve"> </w:t>
      </w:r>
      <w:bookmarkStart w:id="3" w:name="art16"/>
      <w:bookmarkEnd w:id="3"/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>Ainda que haja processo arbitral ou judicial em curso, as partes poderão submeter-se à mediação, hipótese em que requererão ao juiz ou árbitro a suspensão do processo por prazo suficiente para a solução consensual do litígio.</w:t>
      </w:r>
    </w:p>
    <w:p w14:paraId="071A9704" w14:textId="77777777" w:rsidR="00CF1D89" w:rsidRPr="00B70E4E" w:rsidRDefault="00CF1D89" w:rsidP="006F561C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bookmarkStart w:id="4" w:name="art16§1"/>
      <w:bookmarkEnd w:id="4"/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§ 1º É irrecorrível a decisão que suspende o processo nos termos requeridos de comum acordo pelas partes.</w:t>
      </w:r>
    </w:p>
    <w:p w14:paraId="22203844" w14:textId="77777777" w:rsidR="00CF1D89" w:rsidRPr="00B70E4E" w:rsidRDefault="00CF1D89" w:rsidP="006F561C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bookmarkStart w:id="5" w:name="art16§2"/>
      <w:bookmarkEnd w:id="5"/>
      <w:r w:rsidRPr="00B70E4E">
        <w:rPr>
          <w:rFonts w:eastAsia="Times New Roman" w:cs="Arial"/>
          <w:color w:val="000000"/>
          <w:sz w:val="24"/>
          <w:szCs w:val="24"/>
          <w:lang w:eastAsia="pt-BR"/>
        </w:rPr>
        <w:lastRenderedPageBreak/>
        <w:t>§ 2º A suspensão do processo não obsta a concessão de medidas de urgência pelo juiz ou pelo árbitro.</w:t>
      </w:r>
    </w:p>
    <w:p w14:paraId="491B4AF1" w14:textId="77777777" w:rsidR="00CF1D89" w:rsidRPr="00B70E4E" w:rsidRDefault="00427F4A" w:rsidP="004E7B13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Times New Roman" w:cs="Arial"/>
          <w:b/>
          <w:color w:val="000000"/>
          <w:sz w:val="24"/>
          <w:szCs w:val="24"/>
          <w:lang w:eastAsia="pt-BR"/>
        </w:rPr>
        <w:t>Art. 6</w:t>
      </w:r>
      <w:r w:rsidR="004E7B13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º</w:t>
      </w:r>
      <w:r w:rsidR="004E7B13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bookmarkStart w:id="6" w:name="art17"/>
      <w:bookmarkEnd w:id="6"/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>Considera-se instituída a mediação na data para a qual for marcada a primeira reunião de mediação.</w:t>
      </w:r>
    </w:p>
    <w:p w14:paraId="3716C8E8" w14:textId="77777777" w:rsidR="00CF1D89" w:rsidRPr="00B70E4E" w:rsidRDefault="00CF1D89" w:rsidP="004E7B13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bookmarkStart w:id="7" w:name="art17p"/>
      <w:bookmarkEnd w:id="7"/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Parágrafo único.</w:t>
      </w: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Enquanto transcorrer o procedimento de mediação, ficará suspenso o prazo prescricional.</w:t>
      </w:r>
    </w:p>
    <w:p w14:paraId="00263F75" w14:textId="77777777" w:rsidR="00CF1D89" w:rsidRPr="00B70E4E" w:rsidRDefault="004E7B13" w:rsidP="004E7B13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bookmarkStart w:id="8" w:name="art18"/>
      <w:bookmarkEnd w:id="8"/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Art. </w:t>
      </w:r>
      <w:r w:rsidR="00427F4A">
        <w:rPr>
          <w:rFonts w:eastAsia="Times New Roman" w:cs="Arial"/>
          <w:b/>
          <w:color w:val="000000"/>
          <w:sz w:val="24"/>
          <w:szCs w:val="24"/>
          <w:lang w:eastAsia="pt-BR"/>
        </w:rPr>
        <w:t>7</w:t>
      </w: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º</w:t>
      </w:r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Iniciada a mediação, as reuniões posteriores com a presença das partes somente poderão ser marcadas com a anuência</w:t>
      </w:r>
      <w:r w:rsidR="00427F4A">
        <w:rPr>
          <w:rFonts w:eastAsia="Times New Roman" w:cs="Arial"/>
          <w:color w:val="000000"/>
          <w:sz w:val="24"/>
          <w:szCs w:val="24"/>
          <w:lang w:eastAsia="pt-BR"/>
        </w:rPr>
        <w:t xml:space="preserve"> de cada uma delas</w:t>
      </w:r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>.</w:t>
      </w:r>
    </w:p>
    <w:p w14:paraId="565D1071" w14:textId="77777777" w:rsidR="00BF3B91" w:rsidRPr="00B70E4E" w:rsidRDefault="00BF3B91" w:rsidP="004E7B13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B4CADF2" w14:textId="77777777" w:rsidR="00833488" w:rsidRPr="00B70E4E" w:rsidRDefault="00833488" w:rsidP="00BF3B91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CAPÍTULO II</w:t>
      </w:r>
    </w:p>
    <w:p w14:paraId="57B9FE8B" w14:textId="77777777" w:rsidR="00833488" w:rsidRPr="00B70E4E" w:rsidRDefault="00833488" w:rsidP="00BF3B91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DOS MEDIADORES</w:t>
      </w:r>
    </w:p>
    <w:p w14:paraId="15670E57" w14:textId="77777777" w:rsidR="00CB549A" w:rsidRDefault="00CB549A" w:rsidP="00CB549A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Art. </w:t>
      </w:r>
      <w:r w:rsidR="00C93227">
        <w:rPr>
          <w:rFonts w:eastAsia="Times New Roman" w:cs="Arial"/>
          <w:b/>
          <w:color w:val="000000"/>
          <w:sz w:val="24"/>
          <w:szCs w:val="24"/>
          <w:lang w:eastAsia="pt-BR"/>
        </w:rPr>
        <w:t>8</w:t>
      </w: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º</w:t>
      </w: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4F581E" w:rsidRPr="00B70E4E">
        <w:rPr>
          <w:rFonts w:eastAsia="Times New Roman" w:cs="Arial"/>
          <w:color w:val="000000"/>
          <w:sz w:val="24"/>
          <w:szCs w:val="24"/>
          <w:lang w:eastAsia="pt-BR"/>
        </w:rPr>
        <w:t>Os mediadores</w:t>
      </w:r>
      <w:r w:rsidR="00C93227">
        <w:rPr>
          <w:rFonts w:eastAsia="Times New Roman" w:cs="Arial"/>
          <w:color w:val="000000"/>
          <w:sz w:val="24"/>
          <w:szCs w:val="24"/>
          <w:lang w:eastAsia="pt-BR"/>
        </w:rPr>
        <w:t xml:space="preserve"> que</w:t>
      </w:r>
      <w:r w:rsidR="00C93227" w:rsidRPr="00C93227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C93227" w:rsidRPr="00B70E4E">
        <w:rPr>
          <w:rFonts w:eastAsia="SimSun" w:cs="Verdana"/>
          <w:color w:val="000000"/>
          <w:sz w:val="24"/>
          <w:szCs w:val="24"/>
          <w:lang w:eastAsia="zh-CN"/>
        </w:rPr>
        <w:t>atuarão no Programa “Mediação de Conflitos”</w:t>
      </w:r>
      <w:r w:rsidR="004F581E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deverão obrigatoriamente ter concluído Curso de Capacitação Básica de Mediadores, </w:t>
      </w:r>
      <w:r w:rsidR="00CA203F" w:rsidRPr="00B70E4E">
        <w:rPr>
          <w:rFonts w:eastAsia="Times New Roman" w:cs="Arial"/>
          <w:color w:val="000000"/>
          <w:sz w:val="24"/>
          <w:szCs w:val="24"/>
          <w:lang w:eastAsia="pt-BR"/>
        </w:rPr>
        <w:t>pelo qual se responsabilizará a</w:t>
      </w:r>
      <w:r w:rsidR="00855FE2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Secretaria Municipal de Cooperação dos Assuntos de Segurança Pública</w:t>
      </w:r>
      <w:r w:rsidR="00CA203F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. </w:t>
      </w:r>
    </w:p>
    <w:p w14:paraId="2D9DCC0A" w14:textId="77777777" w:rsidR="00213BF1" w:rsidRDefault="00C93227" w:rsidP="00C93227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color w:val="000000"/>
          <w:sz w:val="24"/>
          <w:szCs w:val="24"/>
          <w:lang w:eastAsia="zh-CN"/>
        </w:rPr>
        <w:t xml:space="preserve">§ 1º </w:t>
      </w:r>
      <w:r w:rsidR="00213BF1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O </w:t>
      </w:r>
      <w:r w:rsidR="005555BD" w:rsidRPr="00B70E4E">
        <w:rPr>
          <w:rFonts w:eastAsia="SimSun" w:cs="Verdana"/>
          <w:color w:val="000000"/>
          <w:sz w:val="24"/>
          <w:szCs w:val="24"/>
          <w:lang w:eastAsia="zh-CN"/>
        </w:rPr>
        <w:t>Curso de Capacitação Básica de Mediadores</w:t>
      </w:r>
      <w:r w:rsidR="00213BF1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seguirá os parâmetros </w:t>
      </w:r>
      <w:r w:rsidR="00791FEC" w:rsidRPr="00B70E4E">
        <w:rPr>
          <w:rFonts w:eastAsia="SimSun" w:cs="Verdana"/>
          <w:color w:val="000000"/>
          <w:sz w:val="24"/>
          <w:szCs w:val="24"/>
          <w:lang w:eastAsia="zh-CN"/>
        </w:rPr>
        <w:t>estabelecidos n</w:t>
      </w:r>
      <w:r w:rsidR="00213BF1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a </w:t>
      </w:r>
      <w:r w:rsidR="00867ACE" w:rsidRPr="00B70E4E">
        <w:rPr>
          <w:rFonts w:eastAsia="SimSun" w:cs="Verdana"/>
          <w:color w:val="000000"/>
          <w:sz w:val="24"/>
          <w:szCs w:val="24"/>
          <w:lang w:eastAsia="zh-CN"/>
        </w:rPr>
        <w:t>Resolução nº 125, de 29 de novembro de 2010, do Conselho Nacional de Justiça</w:t>
      </w:r>
      <w:r w:rsidR="00213BF1" w:rsidRPr="00B70E4E">
        <w:rPr>
          <w:rFonts w:eastAsia="SimSun" w:cs="Verdana"/>
          <w:color w:val="000000"/>
          <w:sz w:val="24"/>
          <w:szCs w:val="24"/>
          <w:lang w:eastAsia="zh-CN"/>
        </w:rPr>
        <w:t>.</w:t>
      </w:r>
    </w:p>
    <w:p w14:paraId="19A96A76" w14:textId="77777777" w:rsidR="00C93227" w:rsidRDefault="00C93227" w:rsidP="00C93227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color w:val="000000"/>
          <w:sz w:val="24"/>
          <w:szCs w:val="24"/>
          <w:lang w:eastAsia="zh-CN"/>
        </w:rPr>
        <w:t xml:space="preserve">§ 2º Poderão atuar como mediadores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>servidores municipais, integrantes de conselhos comunitários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 e de associações de bairro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>, bem como qualquer membro da sociedade civil.</w:t>
      </w:r>
    </w:p>
    <w:p w14:paraId="1365E7A5" w14:textId="77777777" w:rsidR="00867ACE" w:rsidRDefault="00867ACE" w:rsidP="00867ACE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color w:val="000000"/>
          <w:sz w:val="24"/>
          <w:szCs w:val="24"/>
          <w:lang w:eastAsia="zh-CN"/>
        </w:rPr>
        <w:t>§ 3º Os mediadores</w:t>
      </w:r>
      <w:r w:rsidRPr="009C73BD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>
        <w:rPr>
          <w:rFonts w:eastAsia="SimSun" w:cs="Verdana"/>
          <w:color w:val="000000"/>
          <w:sz w:val="24"/>
          <w:szCs w:val="24"/>
          <w:lang w:eastAsia="zh-CN"/>
        </w:rPr>
        <w:t>exercerão a mediação de forma voluntária, não recebendo</w:t>
      </w:r>
      <w:r w:rsidRPr="009C73BD">
        <w:rPr>
          <w:rFonts w:eastAsia="SimSun" w:cs="Verdana"/>
          <w:color w:val="000000"/>
          <w:sz w:val="24"/>
          <w:szCs w:val="24"/>
          <w:lang w:eastAsia="zh-CN"/>
        </w:rPr>
        <w:t xml:space="preserve"> qualquer remuneração, mas os seus serviç</w:t>
      </w:r>
      <w:r>
        <w:rPr>
          <w:rFonts w:eastAsia="SimSun" w:cs="Verdana"/>
          <w:color w:val="000000"/>
          <w:sz w:val="24"/>
          <w:szCs w:val="24"/>
          <w:lang w:eastAsia="zh-CN"/>
        </w:rPr>
        <w:t>os serão considerados de relevante</w:t>
      </w:r>
      <w:r w:rsidR="007E65C9">
        <w:rPr>
          <w:rFonts w:eastAsia="SimSun" w:cs="Verdana"/>
          <w:color w:val="000000"/>
          <w:sz w:val="24"/>
          <w:szCs w:val="24"/>
          <w:lang w:eastAsia="zh-CN"/>
        </w:rPr>
        <w:t xml:space="preserve"> interesse público, nos termos da </w:t>
      </w:r>
      <w:r w:rsidR="007E65C9" w:rsidRPr="00B70E4E">
        <w:rPr>
          <w:rFonts w:eastAsia="SimSun" w:cs="Verdana"/>
          <w:color w:val="000000"/>
          <w:sz w:val="24"/>
          <w:szCs w:val="24"/>
          <w:lang w:eastAsia="zh-CN"/>
        </w:rPr>
        <w:t>Resolução nº 125, de 29 de novembro de 2010, do Conselho Nacional de Justiça.</w:t>
      </w:r>
    </w:p>
    <w:p w14:paraId="47744FF3" w14:textId="77777777" w:rsidR="00D23812" w:rsidRDefault="006C371A" w:rsidP="00CB549A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B70E4E">
        <w:rPr>
          <w:rFonts w:eastAsia="SimSun" w:cs="Verdana"/>
          <w:b/>
          <w:color w:val="000000"/>
          <w:sz w:val="24"/>
          <w:szCs w:val="24"/>
          <w:lang w:eastAsia="zh-CN"/>
        </w:rPr>
        <w:t xml:space="preserve">Art. </w:t>
      </w:r>
      <w:r w:rsidR="00C93227">
        <w:rPr>
          <w:rFonts w:eastAsia="SimSun" w:cs="Verdana"/>
          <w:b/>
          <w:color w:val="000000"/>
          <w:sz w:val="24"/>
          <w:szCs w:val="24"/>
          <w:lang w:eastAsia="zh-CN"/>
        </w:rPr>
        <w:t xml:space="preserve">9º </w:t>
      </w:r>
      <w:r w:rsidR="00C93227">
        <w:rPr>
          <w:rFonts w:eastAsia="SimSun" w:cs="Verdana"/>
          <w:color w:val="000000"/>
          <w:sz w:val="24"/>
          <w:szCs w:val="24"/>
          <w:lang w:eastAsia="zh-CN"/>
        </w:rPr>
        <w:t xml:space="preserve">Poderão igualmente exercer a função de mediadores no âmbito do </w:t>
      </w:r>
      <w:r w:rsidR="00C93227" w:rsidRPr="00B70E4E">
        <w:rPr>
          <w:rFonts w:eastAsia="SimSun" w:cs="Verdana"/>
          <w:color w:val="000000"/>
          <w:sz w:val="24"/>
          <w:szCs w:val="24"/>
          <w:lang w:eastAsia="zh-CN"/>
        </w:rPr>
        <w:t>Programa “Mediação de Conflitos”</w:t>
      </w:r>
      <w:r w:rsidR="00C93227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D23812" w:rsidRPr="00B70E4E">
        <w:rPr>
          <w:rFonts w:eastAsia="SimSun" w:cs="Verdana"/>
          <w:color w:val="000000"/>
          <w:sz w:val="24"/>
          <w:szCs w:val="24"/>
          <w:lang w:eastAsia="zh-CN"/>
        </w:rPr>
        <w:t>voluntá</w:t>
      </w:r>
      <w:r w:rsidR="00C93227">
        <w:rPr>
          <w:rFonts w:eastAsia="SimSun" w:cs="Verdana"/>
          <w:color w:val="000000"/>
          <w:sz w:val="24"/>
          <w:szCs w:val="24"/>
          <w:lang w:eastAsia="zh-CN"/>
        </w:rPr>
        <w:t>rios da Comissão “OAB Concilia”, do</w:t>
      </w:r>
      <w:r w:rsidR="00D23812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C93227" w:rsidRPr="00C93227">
        <w:rPr>
          <w:rFonts w:eastAsia="SimSun" w:cs="Verdana"/>
          <w:color w:val="000000"/>
          <w:sz w:val="24"/>
          <w:szCs w:val="24"/>
          <w:lang w:eastAsia="zh-CN"/>
        </w:rPr>
        <w:t>Centro Judiciário de Solução de Conflitos e Cidadania do Interior</w:t>
      </w:r>
      <w:r w:rsidR="00C93227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867ACE">
        <w:rPr>
          <w:rFonts w:eastAsia="SimSun" w:cs="Verdana"/>
          <w:color w:val="000000"/>
          <w:sz w:val="24"/>
          <w:szCs w:val="24"/>
          <w:lang w:eastAsia="zh-CN"/>
        </w:rPr>
        <w:t xml:space="preserve">do Tribunal de Justiça do </w:t>
      </w:r>
      <w:r w:rsidR="00867ACE">
        <w:rPr>
          <w:rFonts w:eastAsia="SimSun" w:cs="Verdana"/>
          <w:color w:val="000000"/>
          <w:sz w:val="24"/>
          <w:szCs w:val="24"/>
          <w:lang w:eastAsia="zh-CN"/>
        </w:rPr>
        <w:lastRenderedPageBreak/>
        <w:t>Estado de São Paulo,</w:t>
      </w:r>
      <w:r w:rsidR="000726A9">
        <w:rPr>
          <w:rFonts w:eastAsia="SimSun" w:cs="Verdana"/>
          <w:color w:val="000000"/>
          <w:sz w:val="24"/>
          <w:szCs w:val="24"/>
          <w:lang w:eastAsia="zh-CN"/>
        </w:rPr>
        <w:t xml:space="preserve"> da Central de Conciliação do Tribunal Regional Federal da 3º Região,</w:t>
      </w:r>
      <w:r w:rsidR="00D23812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0726A9">
        <w:rPr>
          <w:rFonts w:eastAsia="SimSun" w:cs="Verdana"/>
          <w:color w:val="000000"/>
          <w:sz w:val="24"/>
          <w:szCs w:val="24"/>
          <w:lang w:eastAsia="zh-CN"/>
        </w:rPr>
        <w:t xml:space="preserve">do </w:t>
      </w:r>
      <w:r w:rsidR="000726A9" w:rsidRPr="000726A9">
        <w:rPr>
          <w:rFonts w:eastAsia="SimSun" w:cs="Verdana"/>
          <w:color w:val="000000"/>
          <w:sz w:val="24"/>
          <w:szCs w:val="24"/>
          <w:lang w:eastAsia="zh-CN"/>
        </w:rPr>
        <w:t>Núcleo Permanente de Métodos Consensuais de Solução de Disputas do T</w:t>
      </w:r>
      <w:r w:rsidR="000726A9">
        <w:rPr>
          <w:rFonts w:eastAsia="SimSun" w:cs="Verdana"/>
          <w:color w:val="000000"/>
          <w:sz w:val="24"/>
          <w:szCs w:val="24"/>
          <w:lang w:eastAsia="zh-CN"/>
        </w:rPr>
        <w:t xml:space="preserve">ribunal Regional do Trabalho </w:t>
      </w:r>
      <w:r w:rsidR="000726A9" w:rsidRPr="000726A9">
        <w:rPr>
          <w:rFonts w:eastAsia="SimSun" w:cs="Verdana"/>
          <w:color w:val="000000"/>
          <w:sz w:val="24"/>
          <w:szCs w:val="24"/>
          <w:lang w:eastAsia="zh-CN"/>
        </w:rPr>
        <w:t>da 15ª Região</w:t>
      </w:r>
      <w:r w:rsidR="000726A9">
        <w:rPr>
          <w:rFonts w:eastAsia="SimSun" w:cs="Verdana"/>
          <w:color w:val="000000"/>
          <w:sz w:val="24"/>
          <w:szCs w:val="24"/>
          <w:lang w:eastAsia="zh-CN"/>
        </w:rPr>
        <w:t>,</w:t>
      </w:r>
      <w:r w:rsidR="000726A9" w:rsidRPr="000726A9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C93227">
        <w:rPr>
          <w:rFonts w:eastAsia="SimSun" w:cs="Verdana"/>
          <w:color w:val="000000"/>
          <w:sz w:val="24"/>
          <w:szCs w:val="24"/>
          <w:lang w:eastAsia="zh-CN"/>
        </w:rPr>
        <w:t xml:space="preserve">bem como integrantes de grupos de entidades de ensino superior que desenvolvam atividades de mediação. </w:t>
      </w:r>
    </w:p>
    <w:p w14:paraId="542C0128" w14:textId="77777777" w:rsidR="00C93227" w:rsidRPr="00B70E4E" w:rsidRDefault="00C93227" w:rsidP="00CB549A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color w:val="000000"/>
          <w:sz w:val="24"/>
          <w:szCs w:val="24"/>
          <w:lang w:eastAsia="zh-CN"/>
        </w:rPr>
        <w:t xml:space="preserve">§ 1º Os sujeitos previstos no “caput” deste artigo ficam dispensados de realizar o curso previsto no art. 8º desta lei, desde que comprovem ter concluído capacitação </w:t>
      </w:r>
      <w:r w:rsidR="00867ACE">
        <w:rPr>
          <w:rFonts w:eastAsia="SimSun" w:cs="Verdana"/>
          <w:color w:val="000000"/>
          <w:sz w:val="24"/>
          <w:szCs w:val="24"/>
          <w:lang w:eastAsia="zh-CN"/>
        </w:rPr>
        <w:t xml:space="preserve">realizada em conformidade com a </w:t>
      </w:r>
      <w:r w:rsidR="00867ACE" w:rsidRPr="00B70E4E">
        <w:rPr>
          <w:rFonts w:eastAsia="SimSun" w:cs="Verdana"/>
          <w:color w:val="000000"/>
          <w:sz w:val="24"/>
          <w:szCs w:val="24"/>
          <w:lang w:eastAsia="zh-CN"/>
        </w:rPr>
        <w:t>Resolução nº 125, de 2010, do Conselho Nacional de Justiça</w:t>
      </w:r>
      <w:r w:rsidR="00867ACE">
        <w:rPr>
          <w:rFonts w:eastAsia="SimSun" w:cs="Verdana"/>
          <w:color w:val="000000"/>
          <w:sz w:val="24"/>
          <w:szCs w:val="24"/>
          <w:lang w:eastAsia="zh-CN"/>
        </w:rPr>
        <w:t>.</w:t>
      </w:r>
    </w:p>
    <w:p w14:paraId="37353A3E" w14:textId="77777777" w:rsidR="000A3DBF" w:rsidRDefault="00E018DC" w:rsidP="00CB549A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E018DC">
        <w:rPr>
          <w:rFonts w:eastAsia="SimSun" w:cs="Verdana"/>
          <w:color w:val="000000"/>
          <w:sz w:val="24"/>
          <w:szCs w:val="24"/>
          <w:lang w:eastAsia="zh-CN"/>
        </w:rPr>
        <w:t xml:space="preserve">§ </w:t>
      </w:r>
      <w:r w:rsidR="00867ACE">
        <w:rPr>
          <w:rFonts w:eastAsia="SimSun" w:cs="Verdana"/>
          <w:color w:val="000000"/>
          <w:sz w:val="24"/>
          <w:szCs w:val="24"/>
          <w:lang w:eastAsia="zh-CN"/>
        </w:rPr>
        <w:t>2</w:t>
      </w:r>
      <w:r w:rsidRPr="00E018DC">
        <w:rPr>
          <w:rFonts w:eastAsia="SimSun" w:cs="Verdana"/>
          <w:color w:val="000000"/>
          <w:sz w:val="24"/>
          <w:szCs w:val="24"/>
          <w:lang w:eastAsia="zh-CN"/>
        </w:rPr>
        <w:t xml:space="preserve">º </w:t>
      </w:r>
      <w:r w:rsidR="009C73BD">
        <w:rPr>
          <w:rFonts w:eastAsia="SimSun" w:cs="Verdana"/>
          <w:color w:val="000000"/>
          <w:sz w:val="24"/>
          <w:szCs w:val="24"/>
          <w:lang w:eastAsia="zh-CN"/>
        </w:rPr>
        <w:t>Os mediadores</w:t>
      </w:r>
      <w:r w:rsidR="009C73BD" w:rsidRPr="00CD09CF">
        <w:rPr>
          <w:rFonts w:eastAsia="SimSun" w:cs="Verdana"/>
          <w:sz w:val="24"/>
          <w:szCs w:val="24"/>
          <w:lang w:eastAsia="zh-CN"/>
        </w:rPr>
        <w:t xml:space="preserve"> </w:t>
      </w:r>
      <w:r w:rsidR="001D79FC" w:rsidRPr="00CD09CF">
        <w:rPr>
          <w:rFonts w:eastAsia="SimSun" w:cs="Verdana"/>
          <w:sz w:val="24"/>
          <w:szCs w:val="24"/>
          <w:lang w:eastAsia="zh-CN"/>
        </w:rPr>
        <w:t>aos quais faz referência o caput deste artigo,</w:t>
      </w:r>
      <w:r w:rsidR="001D79FC">
        <w:rPr>
          <w:rFonts w:eastAsia="SimSun" w:cs="Verdana"/>
          <w:color w:val="FF0000"/>
          <w:sz w:val="24"/>
          <w:szCs w:val="24"/>
          <w:lang w:eastAsia="zh-CN"/>
        </w:rPr>
        <w:t xml:space="preserve"> </w:t>
      </w:r>
      <w:r w:rsidR="009C73BD">
        <w:rPr>
          <w:rFonts w:eastAsia="SimSun" w:cs="Verdana"/>
          <w:color w:val="000000"/>
          <w:sz w:val="24"/>
          <w:szCs w:val="24"/>
          <w:lang w:eastAsia="zh-CN"/>
        </w:rPr>
        <w:t>exercerão a mediação de forma voluntária, não recebendo</w:t>
      </w:r>
      <w:r w:rsidR="009C73BD" w:rsidRPr="009C73BD">
        <w:rPr>
          <w:rFonts w:eastAsia="SimSun" w:cs="Verdana"/>
          <w:color w:val="000000"/>
          <w:sz w:val="24"/>
          <w:szCs w:val="24"/>
          <w:lang w:eastAsia="zh-CN"/>
        </w:rPr>
        <w:t xml:space="preserve"> qualquer remuneração, mas os seus serviç</w:t>
      </w:r>
      <w:r w:rsidR="00A325E0">
        <w:rPr>
          <w:rFonts w:eastAsia="SimSun" w:cs="Verdana"/>
          <w:color w:val="000000"/>
          <w:sz w:val="24"/>
          <w:szCs w:val="24"/>
          <w:lang w:eastAsia="zh-CN"/>
        </w:rPr>
        <w:t>os serão considerados de relevante</w:t>
      </w:r>
      <w:r w:rsidR="009C73BD" w:rsidRPr="009C73BD">
        <w:rPr>
          <w:rFonts w:eastAsia="SimSun" w:cs="Verdana"/>
          <w:color w:val="000000"/>
          <w:sz w:val="24"/>
          <w:szCs w:val="24"/>
          <w:lang w:eastAsia="zh-CN"/>
        </w:rPr>
        <w:t xml:space="preserve"> interesse público.</w:t>
      </w:r>
    </w:p>
    <w:p w14:paraId="100826C8" w14:textId="77777777" w:rsidR="00E018DC" w:rsidRDefault="00867ACE" w:rsidP="00CB549A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b/>
          <w:color w:val="000000"/>
          <w:sz w:val="24"/>
          <w:szCs w:val="24"/>
          <w:lang w:eastAsia="zh-CN"/>
        </w:rPr>
        <w:t xml:space="preserve">Art. 10. 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Terão preferência na participação do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Curso de Capacitação Básica de Mediadores 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os </w:t>
      </w:r>
      <w:r w:rsidR="00E018DC">
        <w:rPr>
          <w:rFonts w:eastAsia="SimSun" w:cs="Verdana"/>
          <w:color w:val="000000"/>
          <w:sz w:val="24"/>
          <w:szCs w:val="24"/>
          <w:lang w:eastAsia="zh-CN"/>
        </w:rPr>
        <w:t>integrantes de conselhos comunitários e de associações de bairro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, cabendo à </w:t>
      </w:r>
      <w:r w:rsidRPr="00D26E26">
        <w:rPr>
          <w:rFonts w:eastAsia="SimSun" w:cs="Verdana"/>
          <w:color w:val="000000"/>
          <w:sz w:val="24"/>
          <w:szCs w:val="24"/>
          <w:lang w:eastAsia="zh-CN"/>
        </w:rPr>
        <w:t>Secretaria Municipal de Cooperação do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s Assuntos de Segurança Pública,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de forma articulada com a Secretaria Municipal de Assistência e Desenvolvimento Social e </w:t>
      </w:r>
      <w:r w:rsidRPr="00345A31">
        <w:rPr>
          <w:rFonts w:eastAsia="SimSun" w:cs="Verdana"/>
          <w:color w:val="000000"/>
          <w:sz w:val="24"/>
          <w:szCs w:val="24"/>
          <w:lang w:eastAsia="zh-CN"/>
        </w:rPr>
        <w:t>com a Secretaria Municipal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de Planejamento e Participação Popular</w:t>
      </w:r>
      <w:r>
        <w:rPr>
          <w:rFonts w:eastAsia="SimSun" w:cs="Verdana"/>
          <w:color w:val="000000"/>
          <w:sz w:val="24"/>
          <w:szCs w:val="24"/>
          <w:lang w:eastAsia="zh-CN"/>
        </w:rPr>
        <w:t xml:space="preserve">, divulgar junto a tais conselhos e associações as diretrizes do Programa, bem como as datas em que serão realizados o Curso. </w:t>
      </w:r>
    </w:p>
    <w:p w14:paraId="23C47A5C" w14:textId="77777777" w:rsidR="00CF1D89" w:rsidRPr="00B70E4E" w:rsidRDefault="006C371A" w:rsidP="00A969EA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>
        <w:rPr>
          <w:rFonts w:eastAsia="SimSun" w:cs="Verdana"/>
          <w:b/>
          <w:color w:val="000000"/>
          <w:sz w:val="24"/>
          <w:szCs w:val="24"/>
          <w:lang w:eastAsia="zh-CN"/>
        </w:rPr>
        <w:t>Art. 11</w:t>
      </w:r>
      <w:r w:rsidR="00A969EA" w:rsidRPr="00A969EA">
        <w:rPr>
          <w:rFonts w:eastAsia="SimSun" w:cs="Verdana"/>
          <w:b/>
          <w:color w:val="000000"/>
          <w:sz w:val="24"/>
          <w:szCs w:val="24"/>
          <w:lang w:eastAsia="zh-CN"/>
        </w:rPr>
        <w:t>.</w:t>
      </w:r>
      <w:r w:rsidR="00A969EA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bookmarkStart w:id="9" w:name="art19"/>
      <w:bookmarkEnd w:id="9"/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>No desempenho de sua função, o mediador poderá reunir-se com as partes, em conjunto ou separadamente, bem como solicitar das partes as informações que entender necessárias para facilitar o entendimento entre aquelas.</w:t>
      </w:r>
    </w:p>
    <w:p w14:paraId="4396DBA3" w14:textId="77777777" w:rsidR="00C62A80" w:rsidRPr="00B70E4E" w:rsidRDefault="006C371A" w:rsidP="00C62A80">
      <w:pPr>
        <w:spacing w:before="120" w:after="120" w:line="360" w:lineRule="auto"/>
        <w:ind w:firstLine="2835"/>
        <w:contextualSpacing/>
        <w:jc w:val="both"/>
        <w:rPr>
          <w:rFonts w:cs="Arial"/>
          <w:color w:val="000000"/>
          <w:sz w:val="24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Art. 12</w:t>
      </w:r>
      <w:r w:rsidR="00C62A80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.</w:t>
      </w:r>
      <w:r w:rsidR="00C62A80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bookmarkStart w:id="10" w:name="art20"/>
      <w:bookmarkEnd w:id="10"/>
      <w:r w:rsidR="00C62A80" w:rsidRPr="00B70E4E">
        <w:rPr>
          <w:rFonts w:cs="Arial"/>
          <w:color w:val="000000"/>
          <w:sz w:val="24"/>
        </w:rPr>
        <w:t>No início da primeira reunião de mediação, e sempre que julgar necessário, o mediador deverá alertar as partes acerca das regras de confidencialidade aplicáveis ao procedimento.</w:t>
      </w:r>
    </w:p>
    <w:p w14:paraId="0D74C93F" w14:textId="77777777" w:rsidR="00C62A80" w:rsidRPr="00B70E4E" w:rsidRDefault="006C371A" w:rsidP="00C62A80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cs="Arial"/>
          <w:b/>
          <w:color w:val="000000"/>
          <w:sz w:val="24"/>
        </w:rPr>
        <w:t>Art. 13</w:t>
      </w:r>
      <w:r w:rsidR="00063BF6" w:rsidRPr="00B70E4E">
        <w:rPr>
          <w:rFonts w:cs="Arial"/>
          <w:b/>
          <w:color w:val="000000"/>
          <w:sz w:val="24"/>
        </w:rPr>
        <w:t>.</w:t>
      </w:r>
      <w:r w:rsidR="00063BF6" w:rsidRPr="00B70E4E">
        <w:rPr>
          <w:rFonts w:cs="Arial"/>
          <w:color w:val="000000"/>
          <w:sz w:val="24"/>
        </w:rPr>
        <w:t xml:space="preserve"> </w:t>
      </w:r>
      <w:bookmarkStart w:id="11" w:name="art15"/>
      <w:bookmarkEnd w:id="11"/>
      <w:r w:rsidR="00C62A80" w:rsidRPr="00B70E4E">
        <w:rPr>
          <w:rFonts w:eastAsia="Times New Roman" w:cs="Arial"/>
          <w:color w:val="000000"/>
          <w:sz w:val="24"/>
          <w:szCs w:val="24"/>
          <w:lang w:eastAsia="pt-BR"/>
        </w:rPr>
        <w:t>A requerimento das partes ou do mediador, e com anuência daquelas, poderão ser admitidos outros mediadores para funcionarem no mesmo procedimento, quando isso for recomendável em razão da natureza e da complexidade do conflito.</w:t>
      </w:r>
    </w:p>
    <w:p w14:paraId="54591EDF" w14:textId="77777777" w:rsidR="00CD38A4" w:rsidRPr="00B70E4E" w:rsidRDefault="00CD38A4" w:rsidP="00C62A80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7A02388F" w14:textId="77777777" w:rsidR="000B7E22" w:rsidRPr="00B70E4E" w:rsidRDefault="000B7E22" w:rsidP="000B7E22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CAPÍTULO</w:t>
      </w:r>
      <w:r w:rsidR="00C93227">
        <w:rPr>
          <w:rFonts w:eastAsia="Times New Roman" w:cs="Arial"/>
          <w:color w:val="000000"/>
          <w:sz w:val="24"/>
          <w:szCs w:val="24"/>
          <w:lang w:eastAsia="pt-BR"/>
        </w:rPr>
        <w:t xml:space="preserve"> III</w:t>
      </w:r>
    </w:p>
    <w:p w14:paraId="4240C733" w14:textId="77777777" w:rsidR="000B7E22" w:rsidRPr="00B70E4E" w:rsidRDefault="000B7E22" w:rsidP="000B7E22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lastRenderedPageBreak/>
        <w:t>DAS SESSÕES</w:t>
      </w:r>
    </w:p>
    <w:p w14:paraId="4A26D61B" w14:textId="77777777" w:rsidR="00C0696A" w:rsidRPr="00B70E4E" w:rsidRDefault="00C411D6" w:rsidP="00C0696A">
      <w:pPr>
        <w:adjustRightInd w:val="0"/>
        <w:spacing w:before="120" w:after="120" w:line="360" w:lineRule="auto"/>
        <w:ind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Art. 14.</w:t>
      </w: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O Programa “Mediação de Conflitos” terá suas sessões realizadas nos núcleos </w:t>
      </w:r>
      <w:r w:rsidR="00093F63" w:rsidRPr="00B70E4E">
        <w:rPr>
          <w:rFonts w:eastAsia="SimSun" w:cs="Verdana"/>
          <w:color w:val="000000"/>
          <w:sz w:val="24"/>
          <w:szCs w:val="24"/>
          <w:lang w:eastAsia="zh-CN"/>
        </w:rPr>
        <w:t>sediados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nos equipamentos municipais ou </w:t>
      </w:r>
      <w:r w:rsidR="00EA6CC2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nas 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>instituições instaladas dentro dos territórios de maior vulnerabilidade</w:t>
      </w:r>
      <w:r w:rsidR="00377845">
        <w:rPr>
          <w:rFonts w:eastAsia="SimSun" w:cs="Verdana"/>
          <w:color w:val="000000"/>
          <w:sz w:val="24"/>
          <w:szCs w:val="24"/>
          <w:lang w:eastAsia="zh-CN"/>
        </w:rPr>
        <w:t xml:space="preserve">; as sessões serão realizadas 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>de acordo com a região da residência das partes</w:t>
      </w:r>
      <w:r w:rsidR="00377845">
        <w:rPr>
          <w:rFonts w:eastAsia="SimSun" w:cs="Verdana"/>
          <w:color w:val="000000"/>
          <w:sz w:val="24"/>
          <w:szCs w:val="24"/>
          <w:lang w:eastAsia="zh-CN"/>
        </w:rPr>
        <w:t>,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C0696A" w:rsidRPr="00D51F5C">
        <w:rPr>
          <w:rFonts w:eastAsia="SimSun" w:cs="Verdana"/>
          <w:color w:val="000000"/>
          <w:sz w:val="24"/>
          <w:szCs w:val="24"/>
          <w:lang w:eastAsia="zh-CN"/>
        </w:rPr>
        <w:t>com horários de atendimento previamente definidos.</w:t>
      </w:r>
    </w:p>
    <w:p w14:paraId="4EF096D6" w14:textId="77777777" w:rsidR="000B7E22" w:rsidRPr="00B70E4E" w:rsidRDefault="00377845" w:rsidP="00C0696A">
      <w:pPr>
        <w:spacing w:before="120" w:after="120" w:line="360" w:lineRule="auto"/>
        <w:ind w:firstLine="2835"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>
        <w:rPr>
          <w:rFonts w:eastAsia="SimSun" w:cs="Verdana"/>
          <w:b/>
          <w:color w:val="000000"/>
          <w:sz w:val="24"/>
          <w:szCs w:val="24"/>
          <w:lang w:eastAsia="zh-CN"/>
        </w:rPr>
        <w:t xml:space="preserve">Parágrafo único. </w:t>
      </w:r>
      <w:r>
        <w:rPr>
          <w:rFonts w:eastAsia="SimSun" w:cs="Verdana"/>
          <w:color w:val="000000"/>
          <w:sz w:val="24"/>
          <w:szCs w:val="24"/>
          <w:lang w:eastAsia="zh-CN"/>
        </w:rPr>
        <w:t>Ato do Poder Executivo definirá as localidades em que serão instalados os núcleos, sendo que a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sede da Secretaria Municipal de Cooperação dos Assuntos de Segurança Pública ta</w:t>
      </w:r>
      <w:r w:rsidR="008343E1" w:rsidRPr="00B70E4E">
        <w:rPr>
          <w:rFonts w:eastAsia="SimSun" w:cs="Verdana"/>
          <w:color w:val="000000"/>
          <w:sz w:val="24"/>
          <w:szCs w:val="24"/>
          <w:lang w:eastAsia="zh-CN"/>
        </w:rPr>
        <w:t>mbém funcionará como núcleo de mediação de c</w:t>
      </w:r>
      <w:r w:rsidR="00C0696A" w:rsidRPr="00B70E4E">
        <w:rPr>
          <w:rFonts w:eastAsia="SimSun" w:cs="Verdana"/>
          <w:color w:val="000000"/>
          <w:sz w:val="24"/>
          <w:szCs w:val="24"/>
          <w:lang w:eastAsia="zh-CN"/>
        </w:rPr>
        <w:t>onflitos.</w:t>
      </w:r>
    </w:p>
    <w:p w14:paraId="7ED75F16" w14:textId="77777777" w:rsidR="00F21FA2" w:rsidRPr="00B65991" w:rsidRDefault="00862AB7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b/>
          <w:color w:val="000000"/>
          <w:sz w:val="24"/>
          <w:szCs w:val="24"/>
          <w:lang w:eastAsia="pt-BR"/>
        </w:rPr>
        <w:t>Art. 15.</w:t>
      </w: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>Todos os atendimentos serão registrados em “Termos de Reclamação”, que</w:t>
      </w:r>
      <w:r w:rsidR="00F21FA2" w:rsidRPr="00B65991">
        <w:rPr>
          <w:rFonts w:eastAsia="Times New Roman" w:cs="Arial"/>
          <w:color w:val="000000"/>
          <w:sz w:val="24"/>
          <w:szCs w:val="24"/>
          <w:lang w:eastAsia="pt-BR"/>
        </w:rPr>
        <w:t>, a fim de consignar para as partes as peculiaridades dos entendimentos e suas responsabilidades, terá as suas etapas classificadas como:</w:t>
      </w:r>
    </w:p>
    <w:p w14:paraId="2767DCE9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I – “infrutífero”;</w:t>
      </w:r>
    </w:p>
    <w:p w14:paraId="56928B51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II – 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>“redesignado”</w:t>
      </w: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;</w:t>
      </w:r>
    </w:p>
    <w:p w14:paraId="4EF796DD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III –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“de ausência da parte convidada”</w:t>
      </w: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;</w:t>
      </w:r>
    </w:p>
    <w:p w14:paraId="0B638078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IV – “de ausência das partes”;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</w:p>
    <w:p w14:paraId="03442974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V – “de suspensão”;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</w:p>
    <w:p w14:paraId="68F700E8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>VI – “de desistência da reclamação”;</w:t>
      </w:r>
      <w:r w:rsidR="00D05F0F">
        <w:rPr>
          <w:rFonts w:eastAsia="Times New Roman" w:cs="Arial"/>
          <w:color w:val="000000"/>
          <w:sz w:val="24"/>
          <w:szCs w:val="24"/>
          <w:lang w:eastAsia="pt-BR"/>
        </w:rPr>
        <w:t xml:space="preserve"> e</w:t>
      </w:r>
    </w:p>
    <w:p w14:paraId="66EAC635" w14:textId="77777777" w:rsidR="00F21FA2" w:rsidRPr="00B65991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VII – 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“com acordo”</w:t>
      </w:r>
      <w:r w:rsidR="00D05F0F">
        <w:rPr>
          <w:rFonts w:eastAsia="Times New Roman" w:cs="Arial"/>
          <w:color w:val="000000"/>
          <w:sz w:val="24"/>
          <w:szCs w:val="24"/>
          <w:lang w:eastAsia="pt-BR"/>
        </w:rPr>
        <w:t>.</w:t>
      </w:r>
      <w:r w:rsidR="00642860"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</w:p>
    <w:p w14:paraId="57C2CEBF" w14:textId="77777777" w:rsidR="00961DEF" w:rsidRDefault="00642860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65991">
        <w:rPr>
          <w:rFonts w:eastAsia="Times New Roman" w:cs="Arial"/>
          <w:b/>
          <w:color w:val="000000"/>
          <w:sz w:val="24"/>
          <w:szCs w:val="24"/>
          <w:lang w:eastAsia="pt-BR"/>
        </w:rPr>
        <w:t>Parágrafo único.</w:t>
      </w:r>
      <w:r w:rsidRPr="00B65991">
        <w:rPr>
          <w:rFonts w:eastAsia="Times New Roman" w:cs="Arial"/>
          <w:color w:val="000000"/>
          <w:sz w:val="24"/>
          <w:szCs w:val="24"/>
          <w:lang w:eastAsia="pt-BR"/>
        </w:rPr>
        <w:t xml:space="preserve"> A avaliação sistemática dos resultados será considerada para seu aprimoramento, capacitação dos profissionais, ações educativas, valorização dos mediadores e ampliação da rede de atendimento, ou mesmo para futuros processos judiciais.</w:t>
      </w:r>
    </w:p>
    <w:p w14:paraId="67825A03" w14:textId="77777777" w:rsidR="00F21FA2" w:rsidRPr="00B70E4E" w:rsidRDefault="00F21FA2" w:rsidP="00642860">
      <w:pPr>
        <w:spacing w:before="120" w:after="120" w:line="36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0EC4231F" w14:textId="77777777" w:rsidR="00093AFC" w:rsidRPr="00B70E4E" w:rsidRDefault="00093AFC" w:rsidP="00093AFC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CAPÍTULO</w:t>
      </w:r>
      <w:r w:rsidR="00C93227">
        <w:rPr>
          <w:rFonts w:eastAsia="Times New Roman" w:cs="Arial"/>
          <w:color w:val="000000"/>
          <w:sz w:val="24"/>
          <w:szCs w:val="24"/>
          <w:lang w:eastAsia="pt-BR"/>
        </w:rPr>
        <w:t xml:space="preserve"> IV</w:t>
      </w:r>
    </w:p>
    <w:p w14:paraId="158423AC" w14:textId="77777777" w:rsidR="00093AFC" w:rsidRPr="00B70E4E" w:rsidRDefault="00093AFC" w:rsidP="00093AFC">
      <w:pPr>
        <w:spacing w:before="120" w:after="120" w:line="360" w:lineRule="auto"/>
        <w:contextualSpacing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>DISPOSIÇÕES FINAIS</w:t>
      </w:r>
    </w:p>
    <w:p w14:paraId="095934EF" w14:textId="77777777" w:rsidR="00CF1D89" w:rsidRPr="00B70E4E" w:rsidRDefault="00F94525" w:rsidP="00C62A80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lastRenderedPageBreak/>
        <w:t>Art. 16</w:t>
      </w:r>
      <w:r w:rsidR="00093AFC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.</w:t>
      </w:r>
      <w:r w:rsidR="00093AFC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CF1D89" w:rsidRPr="00B70E4E">
        <w:rPr>
          <w:rFonts w:eastAsia="Times New Roman" w:cs="Arial"/>
          <w:color w:val="000000"/>
          <w:sz w:val="24"/>
          <w:szCs w:val="24"/>
          <w:lang w:eastAsia="pt-BR"/>
        </w:rPr>
        <w:t>O procedimento de mediação será encerrado com a lavratura do seu termo final, quando for celebrado acordo ou quando não se justificarem novos esforços para a obtenção de consenso, seja por declaração do mediador nesse sentido ou por manifestação de qualquer das partes.</w:t>
      </w:r>
    </w:p>
    <w:p w14:paraId="3E50782F" w14:textId="77777777" w:rsidR="005D7383" w:rsidRPr="005D7383" w:rsidRDefault="005D7383" w:rsidP="005D7383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5D7383">
        <w:rPr>
          <w:rFonts w:eastAsia="Times New Roman" w:cs="Arial"/>
          <w:b/>
          <w:color w:val="000000"/>
          <w:sz w:val="24"/>
          <w:szCs w:val="24"/>
          <w:lang w:eastAsia="pt-BR"/>
        </w:rPr>
        <w:t>Parágrafo único.</w:t>
      </w:r>
      <w:r w:rsidRPr="005D7383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bookmarkStart w:id="12" w:name="0p"/>
      <w:bookmarkEnd w:id="12"/>
      <w:r w:rsidRPr="005D7383">
        <w:rPr>
          <w:rFonts w:eastAsia="Times New Roman" w:cs="Arial"/>
          <w:color w:val="000000"/>
          <w:sz w:val="24"/>
          <w:szCs w:val="24"/>
          <w:lang w:eastAsia="pt-BR"/>
        </w:rPr>
        <w:t>O termo final de mediação, na hipótese de celebração de acordo, constitui título executivo extrajudicial e, quando homologado judicialmente, título executivo judicial.</w:t>
      </w:r>
    </w:p>
    <w:p w14:paraId="301F883B" w14:textId="0D827402" w:rsidR="000726A9" w:rsidRPr="00B70E4E" w:rsidRDefault="002974A8" w:rsidP="00C62A80">
      <w:pPr>
        <w:spacing w:before="120" w:after="120" w:line="360" w:lineRule="auto"/>
        <w:ind w:firstLine="2835"/>
        <w:contextualSpacing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Art. 17.</w:t>
      </w:r>
      <w:r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B25FC3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A </w:t>
      </w:r>
      <w:r w:rsidR="000726A9">
        <w:rPr>
          <w:rFonts w:eastAsia="Times New Roman" w:cs="Arial"/>
          <w:color w:val="000000"/>
          <w:sz w:val="24"/>
          <w:szCs w:val="24"/>
          <w:lang w:eastAsia="pt-BR"/>
        </w:rPr>
        <w:t xml:space="preserve">Administração </w:t>
      </w:r>
      <w:r w:rsidR="00B17107">
        <w:rPr>
          <w:rFonts w:eastAsia="Times New Roman" w:cs="Arial"/>
          <w:color w:val="000000"/>
          <w:sz w:val="24"/>
          <w:szCs w:val="24"/>
          <w:lang w:eastAsia="pt-BR"/>
        </w:rPr>
        <w:t xml:space="preserve">Pública </w:t>
      </w:r>
      <w:r w:rsidR="000726A9">
        <w:rPr>
          <w:rFonts w:eastAsia="Times New Roman" w:cs="Arial"/>
          <w:color w:val="000000"/>
          <w:sz w:val="24"/>
          <w:szCs w:val="24"/>
          <w:lang w:eastAsia="pt-BR"/>
        </w:rPr>
        <w:t>Municipal</w:t>
      </w:r>
      <w:r w:rsidR="000726A9" w:rsidRPr="000726A9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0726A9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poderá se valer </w:t>
      </w:r>
      <w:r w:rsidR="002C1950" w:rsidRPr="00B70E4E">
        <w:rPr>
          <w:rFonts w:eastAsia="Times New Roman" w:cs="Arial"/>
          <w:color w:val="000000"/>
          <w:sz w:val="24"/>
          <w:szCs w:val="24"/>
          <w:lang w:eastAsia="pt-BR"/>
        </w:rPr>
        <w:t>do P</w:t>
      </w:r>
      <w:r w:rsidR="000726A9">
        <w:rPr>
          <w:rFonts w:eastAsia="Times New Roman" w:cs="Arial"/>
          <w:color w:val="000000"/>
          <w:sz w:val="24"/>
          <w:szCs w:val="24"/>
          <w:lang w:eastAsia="pt-BR"/>
        </w:rPr>
        <w:t>rograma “Mediação de Conflitos” para alcançar</w:t>
      </w:r>
      <w:r w:rsidR="00B25FC3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="00EC2645" w:rsidRPr="00B70E4E">
        <w:rPr>
          <w:rFonts w:eastAsia="Times New Roman" w:cs="Arial"/>
          <w:color w:val="000000"/>
          <w:sz w:val="24"/>
          <w:szCs w:val="24"/>
          <w:lang w:eastAsia="pt-BR"/>
        </w:rPr>
        <w:t>a autocomposição</w:t>
      </w:r>
      <w:r w:rsidR="008D2410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de conflitos</w:t>
      </w:r>
      <w:r w:rsidR="00B46C75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ocorridos</w:t>
      </w:r>
      <w:r w:rsidR="008D2410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no </w:t>
      </w:r>
      <w:r w:rsidR="000726A9">
        <w:rPr>
          <w:rFonts w:eastAsia="Times New Roman" w:cs="Arial"/>
          <w:color w:val="000000"/>
          <w:sz w:val="24"/>
          <w:szCs w:val="24"/>
          <w:lang w:eastAsia="pt-BR"/>
        </w:rPr>
        <w:t xml:space="preserve">em seu </w:t>
      </w:r>
      <w:r w:rsidR="008D2410" w:rsidRPr="00B70E4E">
        <w:rPr>
          <w:rFonts w:eastAsia="Times New Roman" w:cs="Arial"/>
          <w:color w:val="000000"/>
          <w:sz w:val="24"/>
          <w:szCs w:val="24"/>
          <w:lang w:eastAsia="pt-BR"/>
        </w:rPr>
        <w:t>âmbito</w:t>
      </w:r>
      <w:r w:rsidR="000726A9">
        <w:rPr>
          <w:rFonts w:eastAsia="Times New Roman" w:cs="Arial"/>
          <w:color w:val="000000"/>
          <w:sz w:val="24"/>
          <w:szCs w:val="24"/>
          <w:lang w:eastAsia="pt-BR"/>
        </w:rPr>
        <w:t>, bem como de conflitos com terceiros.</w:t>
      </w:r>
    </w:p>
    <w:p w14:paraId="44B9FB27" w14:textId="77777777" w:rsidR="00854F41" w:rsidRPr="00B70E4E" w:rsidRDefault="00854F41" w:rsidP="001F3F5D">
      <w:pPr>
        <w:spacing w:before="120" w:after="120" w:line="360" w:lineRule="auto"/>
        <w:ind w:firstLine="2835"/>
        <w:contextualSpacing/>
        <w:jc w:val="both"/>
        <w:rPr>
          <w:rFonts w:eastAsia="SimSun" w:cs="Verdana"/>
          <w:color w:val="000000"/>
          <w:sz w:val="24"/>
          <w:szCs w:val="24"/>
          <w:lang w:eastAsia="zh-CN"/>
        </w:rPr>
      </w:pPr>
      <w:r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Art. </w:t>
      </w:r>
      <w:r w:rsidR="00A15A35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1</w:t>
      </w:r>
      <w:r w:rsidR="00675731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8</w:t>
      </w:r>
      <w:r w:rsidR="00A15A35" w:rsidRPr="00B70E4E">
        <w:rPr>
          <w:rFonts w:eastAsia="Times New Roman" w:cs="Arial"/>
          <w:b/>
          <w:color w:val="000000"/>
          <w:sz w:val="24"/>
          <w:szCs w:val="24"/>
          <w:lang w:eastAsia="pt-BR"/>
        </w:rPr>
        <w:t>.</w:t>
      </w:r>
      <w:r w:rsidR="00A15A35" w:rsidRPr="00B70E4E">
        <w:rPr>
          <w:rFonts w:eastAsia="Times New Roman" w:cs="Arial"/>
          <w:color w:val="000000"/>
          <w:sz w:val="24"/>
          <w:szCs w:val="24"/>
          <w:lang w:eastAsia="pt-BR"/>
        </w:rPr>
        <w:t xml:space="preserve"> </w:t>
      </w:r>
      <w:r w:rsidRPr="00B70E4E">
        <w:rPr>
          <w:rFonts w:eastAsia="SimSun" w:cs="Verdana"/>
          <w:color w:val="000000"/>
          <w:sz w:val="24"/>
          <w:szCs w:val="24"/>
          <w:lang w:eastAsia="zh-CN"/>
        </w:rPr>
        <w:t>Os recursos necessários serão os constantes do orçamento da Secretaria Municipal de Cooperação dos Assuntos de Segurança Pública.</w:t>
      </w:r>
    </w:p>
    <w:p w14:paraId="2DE4D818" w14:textId="77777777" w:rsidR="00B67D89" w:rsidRPr="006A53B8" w:rsidRDefault="008C207E" w:rsidP="006E6D6C">
      <w:pPr>
        <w:spacing w:before="120" w:after="120" w:line="360" w:lineRule="auto"/>
        <w:ind w:firstLine="2835"/>
        <w:contextualSpacing/>
        <w:jc w:val="both"/>
        <w:rPr>
          <w:sz w:val="24"/>
          <w:szCs w:val="24"/>
        </w:rPr>
      </w:pPr>
      <w:r w:rsidRPr="00B70E4E">
        <w:rPr>
          <w:rFonts w:eastAsia="SimSun" w:cs="Verdana"/>
          <w:b/>
          <w:color w:val="000000"/>
          <w:sz w:val="24"/>
          <w:szCs w:val="24"/>
          <w:lang w:eastAsia="zh-CN"/>
        </w:rPr>
        <w:t xml:space="preserve">Art. </w:t>
      </w:r>
      <w:r w:rsidR="00675731" w:rsidRPr="00B70E4E">
        <w:rPr>
          <w:rFonts w:eastAsia="SimSun" w:cs="Verdana"/>
          <w:b/>
          <w:color w:val="000000"/>
          <w:sz w:val="24"/>
          <w:szCs w:val="24"/>
          <w:lang w:eastAsia="zh-CN"/>
        </w:rPr>
        <w:t>19</w:t>
      </w:r>
      <w:r w:rsidR="00A15A35" w:rsidRPr="00B70E4E">
        <w:rPr>
          <w:rFonts w:eastAsia="SimSun" w:cs="Verdana"/>
          <w:b/>
          <w:color w:val="000000"/>
          <w:sz w:val="24"/>
          <w:szCs w:val="24"/>
          <w:lang w:eastAsia="zh-CN"/>
        </w:rPr>
        <w:t>.</w:t>
      </w:r>
      <w:r w:rsidR="00A15A35" w:rsidRPr="00B70E4E">
        <w:rPr>
          <w:rFonts w:eastAsia="SimSun" w:cs="Verdana"/>
          <w:color w:val="000000"/>
          <w:sz w:val="24"/>
          <w:szCs w:val="24"/>
          <w:lang w:eastAsia="zh-CN"/>
        </w:rPr>
        <w:t xml:space="preserve"> </w:t>
      </w:r>
      <w:r w:rsidR="006E6D6C">
        <w:rPr>
          <w:rFonts w:eastAsia="SimSun" w:cs="Verdana"/>
          <w:color w:val="000000"/>
          <w:sz w:val="24"/>
          <w:szCs w:val="24"/>
          <w:lang w:eastAsia="zh-CN"/>
        </w:rPr>
        <w:t>E</w:t>
      </w:r>
      <w:r w:rsidR="00B67D89" w:rsidRPr="0035012D">
        <w:rPr>
          <w:sz w:val="24"/>
          <w:szCs w:val="24"/>
        </w:rPr>
        <w:t xml:space="preserve">sta </w:t>
      </w:r>
      <w:r w:rsidR="006E6D6C">
        <w:rPr>
          <w:sz w:val="24"/>
          <w:szCs w:val="24"/>
        </w:rPr>
        <w:t>l</w:t>
      </w:r>
      <w:r w:rsidR="00B67D89" w:rsidRPr="0035012D">
        <w:rPr>
          <w:sz w:val="24"/>
          <w:szCs w:val="24"/>
        </w:rPr>
        <w:t xml:space="preserve">ei entra em vigor na data </w:t>
      </w:r>
      <w:r w:rsidR="00B67D89" w:rsidRPr="006A53B8">
        <w:rPr>
          <w:sz w:val="24"/>
          <w:szCs w:val="24"/>
        </w:rPr>
        <w:t>de sua publicação.</w:t>
      </w:r>
    </w:p>
    <w:p w14:paraId="3F42CACA" w14:textId="7E1504B1" w:rsidR="00B67D89" w:rsidRPr="006A53B8" w:rsidRDefault="00B67D89" w:rsidP="006A53B8">
      <w:pPr>
        <w:spacing w:after="0" w:line="360" w:lineRule="auto"/>
        <w:jc w:val="both"/>
        <w:rPr>
          <w:sz w:val="24"/>
          <w:szCs w:val="24"/>
        </w:rPr>
      </w:pPr>
      <w:r w:rsidRPr="006A53B8">
        <w:rPr>
          <w:b/>
          <w:sz w:val="24"/>
          <w:szCs w:val="24"/>
        </w:rPr>
        <w:t xml:space="preserve">PREFEITURA MUNICIPAL DE ARARAQUARA, </w:t>
      </w:r>
      <w:r w:rsidRPr="006A53B8">
        <w:rPr>
          <w:sz w:val="24"/>
          <w:szCs w:val="24"/>
        </w:rPr>
        <w:t xml:space="preserve">aos </w:t>
      </w:r>
      <w:r w:rsidR="001D48FB">
        <w:rPr>
          <w:sz w:val="24"/>
          <w:szCs w:val="24"/>
        </w:rPr>
        <w:t xml:space="preserve">15 </w:t>
      </w:r>
      <w:r w:rsidR="006A53B8" w:rsidRPr="001D48FB">
        <w:rPr>
          <w:sz w:val="24"/>
          <w:szCs w:val="24"/>
        </w:rPr>
        <w:t>(</w:t>
      </w:r>
      <w:r w:rsidR="001D48FB">
        <w:rPr>
          <w:sz w:val="24"/>
          <w:szCs w:val="24"/>
        </w:rPr>
        <w:t>quinze</w:t>
      </w:r>
      <w:r w:rsidR="006A53B8" w:rsidRPr="001D48FB">
        <w:rPr>
          <w:sz w:val="24"/>
          <w:szCs w:val="24"/>
        </w:rPr>
        <w:t>)</w:t>
      </w:r>
      <w:r w:rsidRPr="006A53B8">
        <w:rPr>
          <w:sz w:val="24"/>
          <w:szCs w:val="24"/>
        </w:rPr>
        <w:t xml:space="preserve"> dias do mês de </w:t>
      </w:r>
      <w:r w:rsidR="00BF6B72">
        <w:rPr>
          <w:sz w:val="24"/>
          <w:szCs w:val="24"/>
        </w:rPr>
        <w:t>agost</w:t>
      </w:r>
      <w:r w:rsidR="00757A26">
        <w:rPr>
          <w:sz w:val="24"/>
          <w:szCs w:val="24"/>
        </w:rPr>
        <w:t>o</w:t>
      </w:r>
      <w:r w:rsidRPr="006A53B8">
        <w:rPr>
          <w:sz w:val="24"/>
          <w:szCs w:val="24"/>
        </w:rPr>
        <w:t xml:space="preserve"> do ano de 2019 (dois mil e dezenove).</w:t>
      </w:r>
    </w:p>
    <w:p w14:paraId="006A7876" w14:textId="77777777" w:rsidR="00B67D89" w:rsidRPr="0035012D" w:rsidRDefault="00B67D89" w:rsidP="00AF00FC">
      <w:pPr>
        <w:spacing w:after="0" w:line="360" w:lineRule="auto"/>
        <w:jc w:val="center"/>
        <w:rPr>
          <w:b/>
          <w:sz w:val="24"/>
          <w:szCs w:val="24"/>
        </w:rPr>
      </w:pPr>
      <w:r w:rsidRPr="006A53B8">
        <w:rPr>
          <w:b/>
          <w:sz w:val="24"/>
          <w:szCs w:val="24"/>
        </w:rPr>
        <w:t>EDINHO SILVA</w:t>
      </w:r>
    </w:p>
    <w:p w14:paraId="0F9BE883" w14:textId="77777777" w:rsidR="00EA7D58" w:rsidRPr="0035012D" w:rsidRDefault="00B67D89" w:rsidP="00AF00FC">
      <w:pPr>
        <w:spacing w:after="0" w:line="360" w:lineRule="auto"/>
        <w:jc w:val="center"/>
        <w:rPr>
          <w:sz w:val="24"/>
          <w:szCs w:val="24"/>
        </w:rPr>
      </w:pPr>
      <w:r w:rsidRPr="0035012D">
        <w:rPr>
          <w:sz w:val="24"/>
          <w:szCs w:val="24"/>
        </w:rPr>
        <w:t>- Prefeito Municipal -</w:t>
      </w:r>
    </w:p>
    <w:sectPr w:rsidR="00EA7D58" w:rsidRPr="0035012D" w:rsidSect="00F42F28">
      <w:headerReference w:type="default" r:id="rId7"/>
      <w:footerReference w:type="default" r:id="rId8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8869BC" w14:textId="77777777" w:rsidR="004D5641" w:rsidRDefault="004D5641" w:rsidP="00B67D89">
      <w:pPr>
        <w:spacing w:after="0" w:line="240" w:lineRule="auto"/>
      </w:pPr>
      <w:r>
        <w:separator/>
      </w:r>
    </w:p>
  </w:endnote>
  <w:endnote w:type="continuationSeparator" w:id="0">
    <w:p w14:paraId="12D9594B" w14:textId="77777777" w:rsidR="004D5641" w:rsidRDefault="004D5641" w:rsidP="00B67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89E34" w14:textId="77777777" w:rsidR="00F21FA2" w:rsidRPr="00F21FA2" w:rsidRDefault="00F21FA2">
    <w:pPr>
      <w:pStyle w:val="Rodap"/>
      <w:jc w:val="right"/>
    </w:pPr>
    <w:r w:rsidRPr="00F21FA2">
      <w:t xml:space="preserve">Página </w:t>
    </w:r>
    <w:r w:rsidR="00C47D6F" w:rsidRPr="00F21FA2">
      <w:rPr>
        <w:b/>
        <w:bCs/>
        <w:sz w:val="24"/>
        <w:szCs w:val="24"/>
      </w:rPr>
      <w:fldChar w:fldCharType="begin"/>
    </w:r>
    <w:r w:rsidRPr="00F21FA2">
      <w:rPr>
        <w:b/>
        <w:bCs/>
      </w:rPr>
      <w:instrText>PAGE</w:instrText>
    </w:r>
    <w:r w:rsidR="00C47D6F" w:rsidRPr="00F21FA2">
      <w:rPr>
        <w:b/>
        <w:bCs/>
        <w:sz w:val="24"/>
        <w:szCs w:val="24"/>
      </w:rPr>
      <w:fldChar w:fldCharType="separate"/>
    </w:r>
    <w:r w:rsidR="00004BDA">
      <w:rPr>
        <w:b/>
        <w:bCs/>
        <w:noProof/>
      </w:rPr>
      <w:t>2</w:t>
    </w:r>
    <w:r w:rsidR="00C47D6F" w:rsidRPr="00F21FA2">
      <w:rPr>
        <w:b/>
        <w:bCs/>
        <w:sz w:val="24"/>
        <w:szCs w:val="24"/>
      </w:rPr>
      <w:fldChar w:fldCharType="end"/>
    </w:r>
    <w:r w:rsidRPr="00F21FA2">
      <w:t xml:space="preserve"> de </w:t>
    </w:r>
    <w:r w:rsidR="00C47D6F" w:rsidRPr="00F21FA2">
      <w:rPr>
        <w:b/>
        <w:bCs/>
        <w:sz w:val="24"/>
        <w:szCs w:val="24"/>
      </w:rPr>
      <w:fldChar w:fldCharType="begin"/>
    </w:r>
    <w:r w:rsidRPr="00F21FA2">
      <w:rPr>
        <w:b/>
        <w:bCs/>
      </w:rPr>
      <w:instrText>NUMPAGES</w:instrText>
    </w:r>
    <w:r w:rsidR="00C47D6F" w:rsidRPr="00F21FA2">
      <w:rPr>
        <w:b/>
        <w:bCs/>
        <w:sz w:val="24"/>
        <w:szCs w:val="24"/>
      </w:rPr>
      <w:fldChar w:fldCharType="separate"/>
    </w:r>
    <w:r w:rsidR="00004BDA">
      <w:rPr>
        <w:b/>
        <w:bCs/>
        <w:noProof/>
      </w:rPr>
      <w:t>8</w:t>
    </w:r>
    <w:r w:rsidR="00C47D6F" w:rsidRPr="00F21FA2">
      <w:rPr>
        <w:b/>
        <w:bCs/>
        <w:sz w:val="24"/>
        <w:szCs w:val="24"/>
      </w:rPr>
      <w:fldChar w:fldCharType="end"/>
    </w:r>
  </w:p>
  <w:p w14:paraId="2F79FE25" w14:textId="77777777" w:rsidR="00F21FA2" w:rsidRDefault="00F21FA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DB9F2E" w14:textId="77777777" w:rsidR="004D5641" w:rsidRDefault="004D5641" w:rsidP="00B67D89">
      <w:pPr>
        <w:spacing w:after="0" w:line="240" w:lineRule="auto"/>
      </w:pPr>
      <w:r>
        <w:separator/>
      </w:r>
    </w:p>
  </w:footnote>
  <w:footnote w:type="continuationSeparator" w:id="0">
    <w:p w14:paraId="363DD0EE" w14:textId="77777777" w:rsidR="004D5641" w:rsidRDefault="004D5641" w:rsidP="00B67D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ADB2A" w14:textId="77777777" w:rsidR="00B67D89" w:rsidRPr="00B67D89" w:rsidRDefault="008E1D05" w:rsidP="00B67D89">
    <w:pPr>
      <w:jc w:val="center"/>
      <w:rPr>
        <w:rFonts w:ascii="Times New Roman" w:hAnsi="Times New Roman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DFDE744" wp14:editId="609DD83F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2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9C6A4E4" w14:textId="77777777" w:rsidR="00B67D89" w:rsidRPr="00B67D89" w:rsidRDefault="00B67D89" w:rsidP="00B67D89">
    <w:pPr>
      <w:jc w:val="center"/>
      <w:rPr>
        <w:rFonts w:ascii="Times New Roman" w:hAnsi="Times New Roman"/>
        <w:sz w:val="32"/>
      </w:rPr>
    </w:pPr>
  </w:p>
  <w:p w14:paraId="24B06F02" w14:textId="77777777" w:rsidR="00B67D89" w:rsidRPr="00B67D89" w:rsidRDefault="00B67D89" w:rsidP="00B67D89">
    <w:pPr>
      <w:jc w:val="center"/>
      <w:rPr>
        <w:rFonts w:ascii="Times New Roman" w:hAnsi="Times New Roman"/>
      </w:rPr>
    </w:pPr>
  </w:p>
  <w:p w14:paraId="1F9F71B3" w14:textId="77777777" w:rsidR="00B67D89" w:rsidRPr="00B67D89" w:rsidRDefault="00B67D89" w:rsidP="00B67D89">
    <w:pPr>
      <w:jc w:val="center"/>
      <w:rPr>
        <w:rFonts w:ascii="Times New Roman" w:hAnsi="Times New Roman"/>
        <w:sz w:val="12"/>
        <w:szCs w:val="12"/>
      </w:rPr>
    </w:pPr>
    <w:r w:rsidRPr="00B67D89">
      <w:rPr>
        <w:rFonts w:ascii="Times New Roman" w:hAnsi="Times New Roman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D50B0A"/>
    <w:multiLevelType w:val="hybridMultilevel"/>
    <w:tmpl w:val="61E63B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53"/>
    <w:rsid w:val="00004BDA"/>
    <w:rsid w:val="00005147"/>
    <w:rsid w:val="00022E4F"/>
    <w:rsid w:val="000365EA"/>
    <w:rsid w:val="000522B2"/>
    <w:rsid w:val="000628E6"/>
    <w:rsid w:val="00063BF6"/>
    <w:rsid w:val="0006489B"/>
    <w:rsid w:val="000726A9"/>
    <w:rsid w:val="000774DD"/>
    <w:rsid w:val="00093AFC"/>
    <w:rsid w:val="00093F63"/>
    <w:rsid w:val="000A24B3"/>
    <w:rsid w:val="000A3DBF"/>
    <w:rsid w:val="000B7E22"/>
    <w:rsid w:val="000D6FD0"/>
    <w:rsid w:val="000E20EE"/>
    <w:rsid w:val="000F676E"/>
    <w:rsid w:val="00102BDB"/>
    <w:rsid w:val="001076A9"/>
    <w:rsid w:val="00116834"/>
    <w:rsid w:val="00123CB2"/>
    <w:rsid w:val="001264AB"/>
    <w:rsid w:val="00145FC8"/>
    <w:rsid w:val="00154D67"/>
    <w:rsid w:val="0018135E"/>
    <w:rsid w:val="001C07E7"/>
    <w:rsid w:val="001C3045"/>
    <w:rsid w:val="001D48FB"/>
    <w:rsid w:val="001D79FC"/>
    <w:rsid w:val="001E134C"/>
    <w:rsid w:val="001F0E76"/>
    <w:rsid w:val="001F2B0D"/>
    <w:rsid w:val="001F3F5D"/>
    <w:rsid w:val="00202A98"/>
    <w:rsid w:val="002130E9"/>
    <w:rsid w:val="00213BF1"/>
    <w:rsid w:val="00213C55"/>
    <w:rsid w:val="002454FC"/>
    <w:rsid w:val="00247904"/>
    <w:rsid w:val="002662B3"/>
    <w:rsid w:val="002714D7"/>
    <w:rsid w:val="002739C2"/>
    <w:rsid w:val="0029127F"/>
    <w:rsid w:val="002974A8"/>
    <w:rsid w:val="002A0C29"/>
    <w:rsid w:val="002B366B"/>
    <w:rsid w:val="002C1950"/>
    <w:rsid w:val="002C4C4B"/>
    <w:rsid w:val="002F2A7F"/>
    <w:rsid w:val="00303E51"/>
    <w:rsid w:val="00311780"/>
    <w:rsid w:val="00330371"/>
    <w:rsid w:val="00330BBC"/>
    <w:rsid w:val="00344A46"/>
    <w:rsid w:val="00345A31"/>
    <w:rsid w:val="0035012D"/>
    <w:rsid w:val="00350A35"/>
    <w:rsid w:val="003526FE"/>
    <w:rsid w:val="0035753C"/>
    <w:rsid w:val="00377845"/>
    <w:rsid w:val="00381CB9"/>
    <w:rsid w:val="003A204A"/>
    <w:rsid w:val="003B4734"/>
    <w:rsid w:val="003D35AA"/>
    <w:rsid w:val="003F34C5"/>
    <w:rsid w:val="003F4C8F"/>
    <w:rsid w:val="00401EC0"/>
    <w:rsid w:val="00417D27"/>
    <w:rsid w:val="00427F4A"/>
    <w:rsid w:val="0043455E"/>
    <w:rsid w:val="00437314"/>
    <w:rsid w:val="0044495B"/>
    <w:rsid w:val="00454165"/>
    <w:rsid w:val="004604F6"/>
    <w:rsid w:val="0046746A"/>
    <w:rsid w:val="004874D1"/>
    <w:rsid w:val="004B0199"/>
    <w:rsid w:val="004B19DE"/>
    <w:rsid w:val="004B71C4"/>
    <w:rsid w:val="004B72DE"/>
    <w:rsid w:val="004C0C7D"/>
    <w:rsid w:val="004D07FB"/>
    <w:rsid w:val="004D4B96"/>
    <w:rsid w:val="004D5641"/>
    <w:rsid w:val="004E29E4"/>
    <w:rsid w:val="004E7B13"/>
    <w:rsid w:val="004F03DF"/>
    <w:rsid w:val="004F2005"/>
    <w:rsid w:val="004F581E"/>
    <w:rsid w:val="004F5A54"/>
    <w:rsid w:val="005055FF"/>
    <w:rsid w:val="00507009"/>
    <w:rsid w:val="00510049"/>
    <w:rsid w:val="0052602F"/>
    <w:rsid w:val="0053068A"/>
    <w:rsid w:val="00553ADB"/>
    <w:rsid w:val="005555BD"/>
    <w:rsid w:val="005574C1"/>
    <w:rsid w:val="00582F00"/>
    <w:rsid w:val="00591D73"/>
    <w:rsid w:val="005A0809"/>
    <w:rsid w:val="005A2007"/>
    <w:rsid w:val="005B5824"/>
    <w:rsid w:val="005B7A01"/>
    <w:rsid w:val="005C70BE"/>
    <w:rsid w:val="005D11B5"/>
    <w:rsid w:val="005D66E7"/>
    <w:rsid w:val="005D7383"/>
    <w:rsid w:val="00614EC6"/>
    <w:rsid w:val="00621B93"/>
    <w:rsid w:val="00625801"/>
    <w:rsid w:val="00627BEC"/>
    <w:rsid w:val="00642860"/>
    <w:rsid w:val="00664756"/>
    <w:rsid w:val="00667F26"/>
    <w:rsid w:val="00675731"/>
    <w:rsid w:val="006842B1"/>
    <w:rsid w:val="00686389"/>
    <w:rsid w:val="006A53B8"/>
    <w:rsid w:val="006A7952"/>
    <w:rsid w:val="006B58DF"/>
    <w:rsid w:val="006C00D4"/>
    <w:rsid w:val="006C371A"/>
    <w:rsid w:val="006E6D6C"/>
    <w:rsid w:val="006F561C"/>
    <w:rsid w:val="006F619D"/>
    <w:rsid w:val="006F7344"/>
    <w:rsid w:val="00725D46"/>
    <w:rsid w:val="0073287D"/>
    <w:rsid w:val="00734596"/>
    <w:rsid w:val="0073690C"/>
    <w:rsid w:val="0074602D"/>
    <w:rsid w:val="00757A26"/>
    <w:rsid w:val="00763209"/>
    <w:rsid w:val="007678C8"/>
    <w:rsid w:val="00791FEC"/>
    <w:rsid w:val="00794828"/>
    <w:rsid w:val="007B243C"/>
    <w:rsid w:val="007B3512"/>
    <w:rsid w:val="007C24BF"/>
    <w:rsid w:val="007D1958"/>
    <w:rsid w:val="007E6534"/>
    <w:rsid w:val="007E65C9"/>
    <w:rsid w:val="0081301C"/>
    <w:rsid w:val="00820D4B"/>
    <w:rsid w:val="00825248"/>
    <w:rsid w:val="008307FC"/>
    <w:rsid w:val="00833488"/>
    <w:rsid w:val="008343E1"/>
    <w:rsid w:val="00854D28"/>
    <w:rsid w:val="00854F41"/>
    <w:rsid w:val="00855FE2"/>
    <w:rsid w:val="00862AB7"/>
    <w:rsid w:val="008642EE"/>
    <w:rsid w:val="00867ACE"/>
    <w:rsid w:val="008735FB"/>
    <w:rsid w:val="0087594B"/>
    <w:rsid w:val="008A0B22"/>
    <w:rsid w:val="008A1685"/>
    <w:rsid w:val="008A1C01"/>
    <w:rsid w:val="008C207E"/>
    <w:rsid w:val="008C7092"/>
    <w:rsid w:val="008D2410"/>
    <w:rsid w:val="008E1D05"/>
    <w:rsid w:val="008E4FFD"/>
    <w:rsid w:val="00921AAE"/>
    <w:rsid w:val="009305E8"/>
    <w:rsid w:val="00941CBD"/>
    <w:rsid w:val="00943157"/>
    <w:rsid w:val="0095055E"/>
    <w:rsid w:val="00955253"/>
    <w:rsid w:val="009564F4"/>
    <w:rsid w:val="00961DEF"/>
    <w:rsid w:val="00966CE6"/>
    <w:rsid w:val="00967D74"/>
    <w:rsid w:val="009709FA"/>
    <w:rsid w:val="00974A54"/>
    <w:rsid w:val="009915B2"/>
    <w:rsid w:val="00997DAC"/>
    <w:rsid w:val="009A7CF3"/>
    <w:rsid w:val="009B2E7A"/>
    <w:rsid w:val="009B7442"/>
    <w:rsid w:val="009C73BD"/>
    <w:rsid w:val="009D54DF"/>
    <w:rsid w:val="00A15A35"/>
    <w:rsid w:val="00A2065D"/>
    <w:rsid w:val="00A20F2C"/>
    <w:rsid w:val="00A25F7B"/>
    <w:rsid w:val="00A325E0"/>
    <w:rsid w:val="00A35856"/>
    <w:rsid w:val="00A3594F"/>
    <w:rsid w:val="00A434DE"/>
    <w:rsid w:val="00A75C77"/>
    <w:rsid w:val="00A8434F"/>
    <w:rsid w:val="00A969EA"/>
    <w:rsid w:val="00AA2A55"/>
    <w:rsid w:val="00AC1FEB"/>
    <w:rsid w:val="00AC4ADF"/>
    <w:rsid w:val="00AD33D1"/>
    <w:rsid w:val="00AF00FC"/>
    <w:rsid w:val="00AF3170"/>
    <w:rsid w:val="00B0297A"/>
    <w:rsid w:val="00B12587"/>
    <w:rsid w:val="00B17107"/>
    <w:rsid w:val="00B17153"/>
    <w:rsid w:val="00B171A4"/>
    <w:rsid w:val="00B22634"/>
    <w:rsid w:val="00B25FC3"/>
    <w:rsid w:val="00B46C75"/>
    <w:rsid w:val="00B61C66"/>
    <w:rsid w:val="00B65991"/>
    <w:rsid w:val="00B67D89"/>
    <w:rsid w:val="00B70E4E"/>
    <w:rsid w:val="00B94528"/>
    <w:rsid w:val="00BA2BFE"/>
    <w:rsid w:val="00BB1A0E"/>
    <w:rsid w:val="00BC23AC"/>
    <w:rsid w:val="00BC3EFF"/>
    <w:rsid w:val="00BD0A92"/>
    <w:rsid w:val="00BD0D1C"/>
    <w:rsid w:val="00BD32C8"/>
    <w:rsid w:val="00BF0C72"/>
    <w:rsid w:val="00BF3B91"/>
    <w:rsid w:val="00BF6B72"/>
    <w:rsid w:val="00C0696A"/>
    <w:rsid w:val="00C20EC2"/>
    <w:rsid w:val="00C21149"/>
    <w:rsid w:val="00C40EBA"/>
    <w:rsid w:val="00C411D6"/>
    <w:rsid w:val="00C417B3"/>
    <w:rsid w:val="00C427AE"/>
    <w:rsid w:val="00C44D14"/>
    <w:rsid w:val="00C45B70"/>
    <w:rsid w:val="00C47D6F"/>
    <w:rsid w:val="00C50761"/>
    <w:rsid w:val="00C519F2"/>
    <w:rsid w:val="00C51D26"/>
    <w:rsid w:val="00C60393"/>
    <w:rsid w:val="00C62A80"/>
    <w:rsid w:val="00C62AF7"/>
    <w:rsid w:val="00C735E3"/>
    <w:rsid w:val="00C74567"/>
    <w:rsid w:val="00C75010"/>
    <w:rsid w:val="00C93227"/>
    <w:rsid w:val="00C94EA0"/>
    <w:rsid w:val="00C96762"/>
    <w:rsid w:val="00C975CF"/>
    <w:rsid w:val="00CA203F"/>
    <w:rsid w:val="00CA34A6"/>
    <w:rsid w:val="00CB1FCD"/>
    <w:rsid w:val="00CB549A"/>
    <w:rsid w:val="00CC23A4"/>
    <w:rsid w:val="00CC7A1E"/>
    <w:rsid w:val="00CD09CF"/>
    <w:rsid w:val="00CD38A4"/>
    <w:rsid w:val="00CE7312"/>
    <w:rsid w:val="00CF1D89"/>
    <w:rsid w:val="00D01FF3"/>
    <w:rsid w:val="00D0592A"/>
    <w:rsid w:val="00D05F0F"/>
    <w:rsid w:val="00D168BF"/>
    <w:rsid w:val="00D23812"/>
    <w:rsid w:val="00D26E26"/>
    <w:rsid w:val="00D30FC4"/>
    <w:rsid w:val="00D5190F"/>
    <w:rsid w:val="00D51F5C"/>
    <w:rsid w:val="00D52D0F"/>
    <w:rsid w:val="00D575B4"/>
    <w:rsid w:val="00D67273"/>
    <w:rsid w:val="00D678DE"/>
    <w:rsid w:val="00D76151"/>
    <w:rsid w:val="00D82137"/>
    <w:rsid w:val="00D928A4"/>
    <w:rsid w:val="00DF45E5"/>
    <w:rsid w:val="00E018DC"/>
    <w:rsid w:val="00E025AE"/>
    <w:rsid w:val="00E27832"/>
    <w:rsid w:val="00E46013"/>
    <w:rsid w:val="00E620B8"/>
    <w:rsid w:val="00E63B83"/>
    <w:rsid w:val="00E74B01"/>
    <w:rsid w:val="00E96BEC"/>
    <w:rsid w:val="00E97E45"/>
    <w:rsid w:val="00EA1E9A"/>
    <w:rsid w:val="00EA2B8F"/>
    <w:rsid w:val="00EA6CC2"/>
    <w:rsid w:val="00EA7D58"/>
    <w:rsid w:val="00EB06A2"/>
    <w:rsid w:val="00EC2645"/>
    <w:rsid w:val="00EC3EAA"/>
    <w:rsid w:val="00EE41FC"/>
    <w:rsid w:val="00EE4E0A"/>
    <w:rsid w:val="00F03498"/>
    <w:rsid w:val="00F20C51"/>
    <w:rsid w:val="00F21FA2"/>
    <w:rsid w:val="00F22BF3"/>
    <w:rsid w:val="00F32594"/>
    <w:rsid w:val="00F42D01"/>
    <w:rsid w:val="00F42F28"/>
    <w:rsid w:val="00F43FAA"/>
    <w:rsid w:val="00F44CD8"/>
    <w:rsid w:val="00F4629A"/>
    <w:rsid w:val="00F5293C"/>
    <w:rsid w:val="00F53DBC"/>
    <w:rsid w:val="00F7366B"/>
    <w:rsid w:val="00F771F8"/>
    <w:rsid w:val="00F9298C"/>
    <w:rsid w:val="00F94525"/>
    <w:rsid w:val="00FA4783"/>
    <w:rsid w:val="00FB293C"/>
    <w:rsid w:val="00FB4DEF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476F2"/>
  <w15:docId w15:val="{F3D02BA3-2C74-46A5-A680-DE89BB54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D6F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B2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67D89"/>
  </w:style>
  <w:style w:type="paragraph" w:styleId="Rodap">
    <w:name w:val="footer"/>
    <w:basedOn w:val="Normal"/>
    <w:link w:val="RodapChar"/>
    <w:uiPriority w:val="99"/>
    <w:unhideWhenUsed/>
    <w:rsid w:val="00B67D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67D89"/>
  </w:style>
  <w:style w:type="paragraph" w:styleId="Textodebalo">
    <w:name w:val="Balloon Text"/>
    <w:basedOn w:val="Normal"/>
    <w:link w:val="TextodebaloChar"/>
    <w:uiPriority w:val="99"/>
    <w:semiHidden/>
    <w:unhideWhenUsed/>
    <w:rsid w:val="006A53B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A53B8"/>
    <w:rPr>
      <w:rFonts w:ascii="Tahoma" w:hAnsi="Tahoma" w:cs="Tahoma"/>
      <w:sz w:val="16"/>
      <w:szCs w:val="16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62AF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C62AF7"/>
    <w:rPr>
      <w:sz w:val="22"/>
      <w:szCs w:val="22"/>
      <w:lang w:eastAsia="en-US"/>
    </w:rPr>
  </w:style>
  <w:style w:type="paragraph" w:customStyle="1" w:styleId="artigo">
    <w:name w:val="artigo"/>
    <w:basedOn w:val="Normal"/>
    <w:rsid w:val="003303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F034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034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03498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034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0349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7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1669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Gomes Esteves Neto</dc:creator>
  <cp:keywords/>
  <cp:lastModifiedBy>Valdemar M. Neto Mendonça</cp:lastModifiedBy>
  <cp:revision>2</cp:revision>
  <cp:lastPrinted>2019-02-04T20:13:00Z</cp:lastPrinted>
  <dcterms:created xsi:type="dcterms:W3CDTF">2019-08-15T14:01:00Z</dcterms:created>
  <dcterms:modified xsi:type="dcterms:W3CDTF">2019-08-15T14:01:00Z</dcterms:modified>
</cp:coreProperties>
</file>