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D4022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35419">
        <w:rPr>
          <w:rFonts w:ascii="Tahoma" w:hAnsi="Tahoma" w:cs="Tahoma"/>
          <w:b/>
          <w:sz w:val="32"/>
          <w:szCs w:val="32"/>
          <w:u w:val="single"/>
        </w:rPr>
        <w:t>240</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A6C3E">
        <w:rPr>
          <w:rFonts w:ascii="Tahoma" w:hAnsi="Tahoma" w:cs="Tahoma"/>
          <w:b/>
          <w:sz w:val="32"/>
          <w:szCs w:val="32"/>
          <w:u w:val="single"/>
        </w:rPr>
        <w:t>107</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0D2201" w:rsidRPr="000D2201" w:rsidRDefault="000D2201" w:rsidP="00D47EAB">
      <w:pPr>
        <w:jc w:val="center"/>
        <w:rPr>
          <w:rFonts w:ascii="Tahoma" w:hAnsi="Tahoma" w:cs="Tahoma"/>
          <w:b/>
          <w:sz w:val="32"/>
          <w:szCs w:val="32"/>
        </w:rPr>
      </w:pPr>
      <w:r w:rsidRPr="000D2201">
        <w:rPr>
          <w:rFonts w:ascii="Tahoma" w:hAnsi="Tahoma" w:cs="Tahoma"/>
          <w:b/>
          <w:sz w:val="32"/>
          <w:szCs w:val="32"/>
        </w:rPr>
        <w:t>INICIATIVA: VEREADOR</w:t>
      </w:r>
      <w:r w:rsidR="005A6C3E">
        <w:rPr>
          <w:rFonts w:ascii="Tahoma" w:hAnsi="Tahoma" w:cs="Tahoma"/>
          <w:b/>
          <w:sz w:val="32"/>
          <w:szCs w:val="32"/>
        </w:rPr>
        <w:t xml:space="preserve"> TONINHO DO MEL</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A6C3E" w:rsidP="00BA7D43">
      <w:pPr>
        <w:ind w:left="5103"/>
        <w:jc w:val="both"/>
        <w:rPr>
          <w:rFonts w:ascii="Calibri" w:hAnsi="Calibri" w:cs="Calibri"/>
          <w:sz w:val="22"/>
          <w:szCs w:val="22"/>
        </w:rPr>
      </w:pPr>
      <w:r w:rsidRPr="005A6C3E">
        <w:rPr>
          <w:rFonts w:ascii="Calibri" w:hAnsi="Calibri" w:cs="Calibri"/>
          <w:sz w:val="22"/>
          <w:szCs w:val="22"/>
        </w:rPr>
        <w:t>Proíbe o consumo de bebidas alcoólicas no interior de veículos públicos e privados de transporte coletivo de passageiros no âmbito do município, na forma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5A6C3E" w:rsidRPr="005A6C3E" w:rsidRDefault="005A6C3E" w:rsidP="005A6C3E">
      <w:pPr>
        <w:tabs>
          <w:tab w:val="left" w:pos="2835"/>
        </w:tabs>
        <w:spacing w:before="120" w:after="120"/>
        <w:ind w:firstLine="1134"/>
        <w:jc w:val="both"/>
        <w:rPr>
          <w:rFonts w:asciiTheme="minorHAnsi" w:hAnsiTheme="minorHAnsi"/>
          <w:sz w:val="24"/>
          <w:szCs w:val="24"/>
        </w:rPr>
      </w:pPr>
      <w:bookmarkStart w:id="0" w:name="_GoBack"/>
      <w:bookmarkEnd w:id="0"/>
      <w:r w:rsidRPr="005A6C3E">
        <w:rPr>
          <w:rFonts w:asciiTheme="minorHAnsi" w:hAnsiTheme="minorHAnsi"/>
          <w:bCs/>
          <w:sz w:val="24"/>
          <w:szCs w:val="24"/>
        </w:rPr>
        <w:t>Art. 1</w:t>
      </w:r>
      <w:proofErr w:type="gramStart"/>
      <w:r w:rsidRPr="005A6C3E">
        <w:rPr>
          <w:rFonts w:asciiTheme="minorHAnsi" w:hAnsiTheme="minorHAnsi"/>
          <w:bCs/>
          <w:sz w:val="24"/>
          <w:szCs w:val="24"/>
        </w:rPr>
        <w:t>º</w:t>
      </w:r>
      <w:r>
        <w:rPr>
          <w:rFonts w:asciiTheme="minorHAnsi" w:hAnsiTheme="minorHAnsi"/>
          <w:sz w:val="24"/>
          <w:szCs w:val="24"/>
        </w:rPr>
        <w:t xml:space="preserve">  </w:t>
      </w:r>
      <w:r w:rsidRPr="005A6C3E">
        <w:rPr>
          <w:rFonts w:asciiTheme="minorHAnsi" w:hAnsiTheme="minorHAnsi"/>
          <w:sz w:val="24"/>
          <w:szCs w:val="24"/>
        </w:rPr>
        <w:t>Fica</w:t>
      </w:r>
      <w:proofErr w:type="gramEnd"/>
      <w:r w:rsidRPr="005A6C3E">
        <w:rPr>
          <w:rFonts w:asciiTheme="minorHAnsi" w:hAnsiTheme="minorHAnsi"/>
          <w:sz w:val="24"/>
          <w:szCs w:val="24"/>
        </w:rPr>
        <w:t xml:space="preserve"> proibido o consumo de bebidas alcoólicas, de qualquer gênero e seus derivados, no interior de veículos públicos ou privados de transporte coletivo de passageiros, autorizados, permitidos ou concedidos pelo Município ou por suas secretarias, autarquias e demais órgãos. </w:t>
      </w:r>
    </w:p>
    <w:p w:rsidR="005A6C3E" w:rsidRPr="005A6C3E" w:rsidRDefault="005A6C3E" w:rsidP="005A6C3E">
      <w:pPr>
        <w:tabs>
          <w:tab w:val="left" w:pos="2835"/>
        </w:tabs>
        <w:spacing w:before="120" w:after="120" w:line="360" w:lineRule="auto"/>
        <w:ind w:firstLine="1134"/>
        <w:jc w:val="both"/>
        <w:rPr>
          <w:rFonts w:asciiTheme="minorHAnsi" w:hAnsiTheme="minorHAnsi"/>
          <w:color w:val="000000"/>
          <w:sz w:val="24"/>
          <w:szCs w:val="24"/>
          <w:shd w:val="clear" w:color="auto" w:fill="FFFFFF"/>
        </w:rPr>
      </w:pPr>
      <w:r w:rsidRPr="005A6C3E">
        <w:rPr>
          <w:rFonts w:asciiTheme="minorHAnsi" w:hAnsiTheme="minorHAnsi"/>
          <w:sz w:val="24"/>
          <w:szCs w:val="24"/>
        </w:rPr>
        <w:t>Art. 2</w:t>
      </w:r>
      <w:proofErr w:type="gramStart"/>
      <w:r w:rsidRPr="005A6C3E">
        <w:rPr>
          <w:rFonts w:asciiTheme="minorHAnsi" w:hAnsiTheme="minorHAnsi"/>
          <w:sz w:val="24"/>
          <w:szCs w:val="24"/>
        </w:rPr>
        <w:t>º</w:t>
      </w:r>
      <w:r>
        <w:rPr>
          <w:rFonts w:asciiTheme="minorHAnsi" w:hAnsiTheme="minorHAnsi"/>
          <w:sz w:val="24"/>
          <w:szCs w:val="24"/>
        </w:rPr>
        <w:t xml:space="preserve">  </w:t>
      </w:r>
      <w:r w:rsidRPr="005A6C3E">
        <w:rPr>
          <w:rFonts w:asciiTheme="minorHAnsi" w:hAnsiTheme="minorHAnsi"/>
          <w:color w:val="000000"/>
          <w:sz w:val="24"/>
          <w:szCs w:val="24"/>
          <w:shd w:val="clear" w:color="auto" w:fill="FFFFFF"/>
        </w:rPr>
        <w:t>As</w:t>
      </w:r>
      <w:proofErr w:type="gramEnd"/>
      <w:r w:rsidRPr="005A6C3E">
        <w:rPr>
          <w:rFonts w:asciiTheme="minorHAnsi" w:hAnsiTheme="minorHAnsi"/>
          <w:color w:val="000000"/>
          <w:sz w:val="24"/>
          <w:szCs w:val="24"/>
          <w:shd w:val="clear" w:color="auto" w:fill="FFFFFF"/>
        </w:rPr>
        <w:t xml:space="preserve"> pessoas físicas ou jurídicas responsáveis pelos veículos, públicos ou privados de transporte coletivo de passageiros, deverão afixar aviso da proibição do consumo de bebidas alcoólicas no interior dos veículos, em locais de ampla visibilidade.</w:t>
      </w:r>
    </w:p>
    <w:p w:rsidR="005A6C3E" w:rsidRPr="005A6C3E" w:rsidRDefault="005A6C3E" w:rsidP="005A6C3E">
      <w:pPr>
        <w:tabs>
          <w:tab w:val="left" w:pos="2835"/>
        </w:tabs>
        <w:spacing w:before="120" w:after="120" w:line="360" w:lineRule="auto"/>
        <w:ind w:firstLine="1134"/>
        <w:jc w:val="both"/>
        <w:rPr>
          <w:rFonts w:asciiTheme="minorHAnsi" w:hAnsiTheme="minorHAnsi"/>
          <w:color w:val="000000"/>
          <w:sz w:val="24"/>
          <w:szCs w:val="24"/>
          <w:shd w:val="clear" w:color="auto" w:fill="FFFFFF"/>
        </w:rPr>
      </w:pPr>
      <w:r w:rsidRPr="005A6C3E">
        <w:rPr>
          <w:rFonts w:asciiTheme="minorHAnsi" w:hAnsiTheme="minorHAnsi"/>
          <w:sz w:val="24"/>
          <w:szCs w:val="24"/>
        </w:rPr>
        <w:t>Art. 3</w:t>
      </w:r>
      <w:proofErr w:type="gramStart"/>
      <w:r w:rsidRPr="005A6C3E">
        <w:rPr>
          <w:rFonts w:asciiTheme="minorHAnsi" w:hAnsiTheme="minorHAnsi"/>
          <w:sz w:val="24"/>
          <w:szCs w:val="24"/>
        </w:rPr>
        <w:t>º</w:t>
      </w:r>
      <w:r>
        <w:rPr>
          <w:rFonts w:asciiTheme="minorHAnsi" w:hAnsiTheme="minorHAnsi"/>
          <w:sz w:val="24"/>
          <w:szCs w:val="24"/>
        </w:rPr>
        <w:t xml:space="preserve">  </w:t>
      </w:r>
      <w:r w:rsidRPr="005A6C3E">
        <w:rPr>
          <w:rFonts w:asciiTheme="minorHAnsi" w:hAnsiTheme="minorHAnsi"/>
          <w:color w:val="000000"/>
          <w:sz w:val="24"/>
          <w:szCs w:val="24"/>
          <w:shd w:val="clear" w:color="auto" w:fill="FFFFFF"/>
        </w:rPr>
        <w:t>As</w:t>
      </w:r>
      <w:proofErr w:type="gramEnd"/>
      <w:r w:rsidRPr="005A6C3E">
        <w:rPr>
          <w:rFonts w:asciiTheme="minorHAnsi" w:hAnsiTheme="minorHAnsi"/>
          <w:color w:val="000000"/>
          <w:sz w:val="24"/>
          <w:szCs w:val="24"/>
          <w:shd w:val="clear" w:color="auto" w:fill="FFFFFF"/>
        </w:rPr>
        <w:t xml:space="preserve"> pessoas físicas ou jurídicas responsáveis, bem como os condutores dos veículos de que trata esta lei, deverão advertir os eventuais infratores sobre a proibição do consumo de bebidas alcoólicas no interior, bem como sobre a obrigatoriedade, caso persista na conduta coibida, de imediata retirada do local, se necessário, mediante o auxílio de força policial.</w:t>
      </w:r>
    </w:p>
    <w:p w:rsidR="005A6C3E" w:rsidRPr="005A6C3E" w:rsidRDefault="005A6C3E" w:rsidP="005A6C3E">
      <w:pPr>
        <w:tabs>
          <w:tab w:val="left" w:pos="2835"/>
        </w:tabs>
        <w:spacing w:before="120" w:after="120" w:line="360" w:lineRule="auto"/>
        <w:ind w:firstLine="1134"/>
        <w:jc w:val="both"/>
        <w:rPr>
          <w:rFonts w:asciiTheme="minorHAnsi" w:hAnsiTheme="minorHAnsi"/>
          <w:color w:val="000000"/>
          <w:sz w:val="24"/>
          <w:szCs w:val="24"/>
          <w:shd w:val="clear" w:color="auto" w:fill="FFFFFF"/>
        </w:rPr>
      </w:pPr>
      <w:r w:rsidRPr="005A6C3E">
        <w:rPr>
          <w:rFonts w:asciiTheme="minorHAnsi" w:hAnsiTheme="minorHAnsi"/>
          <w:color w:val="000000"/>
          <w:sz w:val="24"/>
          <w:szCs w:val="24"/>
          <w:shd w:val="clear" w:color="auto" w:fill="FFFFFF"/>
        </w:rPr>
        <w:t>Parágrafo único</w:t>
      </w:r>
      <w:r>
        <w:rPr>
          <w:rFonts w:asciiTheme="minorHAnsi" w:hAnsiTheme="minorHAnsi"/>
          <w:color w:val="000000"/>
          <w:sz w:val="24"/>
          <w:szCs w:val="24"/>
          <w:shd w:val="clear" w:color="auto" w:fill="FFFFFF"/>
        </w:rPr>
        <w:t xml:space="preserve">.  </w:t>
      </w:r>
      <w:r w:rsidRPr="005A6C3E">
        <w:rPr>
          <w:rFonts w:asciiTheme="minorHAnsi" w:hAnsiTheme="minorHAnsi"/>
          <w:color w:val="000000"/>
          <w:sz w:val="24"/>
          <w:szCs w:val="24"/>
          <w:shd w:val="clear" w:color="auto" w:fill="FFFFFF"/>
        </w:rPr>
        <w:t xml:space="preserve">O procedimento para a retirada do infrator será realizado na primeira parada do veículo, tão logo seja a constatada a infração, devendo o motorista, o cobrador ou qualquer passageiro, solicitar ajuda policial, se necessário. </w:t>
      </w:r>
    </w:p>
    <w:p w:rsidR="005A6C3E" w:rsidRPr="005A6C3E" w:rsidRDefault="005A6C3E" w:rsidP="005A6C3E">
      <w:pPr>
        <w:tabs>
          <w:tab w:val="left" w:pos="2835"/>
        </w:tabs>
        <w:spacing w:before="120" w:after="120" w:line="360" w:lineRule="auto"/>
        <w:ind w:firstLine="1134"/>
        <w:jc w:val="both"/>
        <w:rPr>
          <w:rFonts w:asciiTheme="minorHAnsi" w:hAnsiTheme="minorHAnsi"/>
          <w:color w:val="000000"/>
          <w:sz w:val="24"/>
          <w:szCs w:val="24"/>
        </w:rPr>
      </w:pPr>
      <w:r w:rsidRPr="005A6C3E">
        <w:rPr>
          <w:rFonts w:asciiTheme="minorHAnsi" w:hAnsiTheme="minorHAnsi"/>
          <w:color w:val="000000"/>
          <w:sz w:val="24"/>
          <w:szCs w:val="24"/>
          <w:shd w:val="clear" w:color="auto" w:fill="FFFFFF"/>
        </w:rPr>
        <w:t>Art. 4</w:t>
      </w:r>
      <w:proofErr w:type="gramStart"/>
      <w:r w:rsidRPr="005A6C3E">
        <w:rPr>
          <w:rFonts w:asciiTheme="minorHAnsi" w:hAnsiTheme="minorHAnsi"/>
          <w:color w:val="000000"/>
          <w:sz w:val="24"/>
          <w:szCs w:val="24"/>
          <w:shd w:val="clear" w:color="auto" w:fill="FFFFFF"/>
        </w:rPr>
        <w:t>º</w:t>
      </w:r>
      <w:r w:rsidR="00A2133B">
        <w:rPr>
          <w:rFonts w:asciiTheme="minorHAnsi" w:hAnsiTheme="minorHAnsi"/>
          <w:color w:val="000000"/>
          <w:sz w:val="24"/>
          <w:szCs w:val="24"/>
          <w:shd w:val="clear" w:color="auto" w:fill="FFFFFF"/>
        </w:rPr>
        <w:t xml:space="preserve">  </w:t>
      </w:r>
      <w:r w:rsidRPr="005A6C3E">
        <w:rPr>
          <w:rFonts w:asciiTheme="minorHAnsi" w:hAnsiTheme="minorHAnsi"/>
          <w:color w:val="000000"/>
          <w:sz w:val="24"/>
          <w:szCs w:val="24"/>
        </w:rPr>
        <w:t>Anualmente</w:t>
      </w:r>
      <w:proofErr w:type="gramEnd"/>
      <w:r w:rsidRPr="005A6C3E">
        <w:rPr>
          <w:rFonts w:asciiTheme="minorHAnsi" w:hAnsiTheme="minorHAnsi"/>
          <w:color w:val="000000"/>
          <w:sz w:val="24"/>
          <w:szCs w:val="24"/>
        </w:rPr>
        <w:t xml:space="preserve"> serão feitas campanhas de publicidade, de esclarecimento, de informação e de orientação sobre a presente Lei, sem ônus para o município.</w:t>
      </w:r>
    </w:p>
    <w:p w:rsidR="006D45F8" w:rsidRDefault="00A2133B" w:rsidP="00A2133B">
      <w:pPr>
        <w:tabs>
          <w:tab w:val="left" w:pos="709"/>
          <w:tab w:val="left" w:pos="1418"/>
          <w:tab w:val="left" w:pos="2127"/>
          <w:tab w:val="left" w:pos="2835"/>
        </w:tabs>
        <w:ind w:left="567"/>
        <w:jc w:val="both"/>
        <w:rPr>
          <w:rFonts w:asciiTheme="minorHAnsi" w:hAnsiTheme="minorHAnsi"/>
          <w:sz w:val="24"/>
          <w:szCs w:val="24"/>
        </w:rPr>
      </w:pPr>
      <w:r>
        <w:rPr>
          <w:rFonts w:asciiTheme="minorHAnsi" w:hAnsiTheme="minorHAnsi"/>
          <w:color w:val="000000"/>
          <w:sz w:val="24"/>
          <w:szCs w:val="24"/>
        </w:rPr>
        <w:t xml:space="preserve">          </w:t>
      </w:r>
      <w:r w:rsidR="005A6C3E" w:rsidRPr="005A6C3E">
        <w:rPr>
          <w:rFonts w:asciiTheme="minorHAnsi" w:hAnsiTheme="minorHAnsi"/>
          <w:color w:val="000000"/>
          <w:sz w:val="24"/>
          <w:szCs w:val="24"/>
        </w:rPr>
        <w:t>Art.</w:t>
      </w:r>
      <w:r w:rsidR="005A6C3E" w:rsidRPr="005A6C3E">
        <w:rPr>
          <w:rFonts w:asciiTheme="minorHAnsi" w:hAnsiTheme="minorHAnsi"/>
          <w:sz w:val="24"/>
          <w:szCs w:val="24"/>
        </w:rPr>
        <w:t xml:space="preserve"> 5º Esta lei entra em vigor na data de sua publicação</w:t>
      </w:r>
      <w:r>
        <w:rPr>
          <w:rFonts w:asciiTheme="minorHAnsi" w:hAnsiTheme="minorHAnsi"/>
          <w:sz w:val="24"/>
          <w:szCs w:val="24"/>
        </w:rPr>
        <w:t>.</w:t>
      </w:r>
    </w:p>
    <w:p w:rsidR="00A2133B" w:rsidRPr="005A6C3E" w:rsidRDefault="00A2133B" w:rsidP="005A6C3E">
      <w:pPr>
        <w:tabs>
          <w:tab w:val="left" w:pos="709"/>
          <w:tab w:val="left" w:pos="1418"/>
          <w:tab w:val="left" w:pos="2127"/>
          <w:tab w:val="left" w:pos="2835"/>
        </w:tabs>
        <w:jc w:val="both"/>
        <w:rPr>
          <w:rFonts w:asciiTheme="minorHAnsi" w:hAnsiTheme="minorHAns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E84BA9">
        <w:rPr>
          <w:rFonts w:ascii="Calibri" w:hAnsi="Calibri" w:cs="Calibri"/>
          <w:sz w:val="24"/>
          <w:szCs w:val="24"/>
        </w:rPr>
        <w:t>23</w:t>
      </w:r>
      <w:r w:rsidR="001E225D">
        <w:rPr>
          <w:rFonts w:ascii="Calibri" w:hAnsi="Calibri" w:cs="Calibri"/>
          <w:sz w:val="24"/>
          <w:szCs w:val="24"/>
        </w:rPr>
        <w:t xml:space="preserve"> </w:t>
      </w:r>
      <w:r w:rsidR="00C62685">
        <w:rPr>
          <w:rFonts w:ascii="Calibri" w:hAnsi="Calibri" w:cs="Calibri"/>
          <w:sz w:val="24"/>
          <w:szCs w:val="24"/>
        </w:rPr>
        <w:t>(</w:t>
      </w:r>
      <w:r w:rsidR="005B2E78">
        <w:rPr>
          <w:rFonts w:ascii="Calibri" w:hAnsi="Calibri" w:cs="Calibri"/>
          <w:sz w:val="24"/>
          <w:szCs w:val="24"/>
        </w:rPr>
        <w:t xml:space="preserve">vinte e </w:t>
      </w:r>
      <w:r w:rsidR="00E84BA9">
        <w:rPr>
          <w:rFonts w:ascii="Calibri" w:hAnsi="Calibri" w:cs="Calibri"/>
          <w:sz w:val="24"/>
          <w:szCs w:val="24"/>
        </w:rPr>
        <w:t>três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E84BA9">
        <w:rPr>
          <w:rFonts w:ascii="Calibri" w:hAnsi="Calibri" w:cs="Calibri"/>
          <w:sz w:val="24"/>
          <w:szCs w:val="24"/>
        </w:rPr>
        <w:t>julho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F35419">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4022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4022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2FEF"/>
    <w:rsid w:val="00083A6F"/>
    <w:rsid w:val="00087DD8"/>
    <w:rsid w:val="000920F2"/>
    <w:rsid w:val="00093B8E"/>
    <w:rsid w:val="00093EA8"/>
    <w:rsid w:val="000A1CD6"/>
    <w:rsid w:val="000B1D44"/>
    <w:rsid w:val="000C27F3"/>
    <w:rsid w:val="000C7B0C"/>
    <w:rsid w:val="000C7B3D"/>
    <w:rsid w:val="000D1D49"/>
    <w:rsid w:val="000D2201"/>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5E0F"/>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397D"/>
    <w:rsid w:val="002D4836"/>
    <w:rsid w:val="002E4C99"/>
    <w:rsid w:val="00304DFF"/>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94681"/>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A6C3E"/>
    <w:rsid w:val="005B2A18"/>
    <w:rsid w:val="005B2E78"/>
    <w:rsid w:val="005B6589"/>
    <w:rsid w:val="005C08F5"/>
    <w:rsid w:val="005C139E"/>
    <w:rsid w:val="005C2D8F"/>
    <w:rsid w:val="005C661F"/>
    <w:rsid w:val="005D2109"/>
    <w:rsid w:val="005D654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21329"/>
    <w:rsid w:val="00A2133B"/>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A0947"/>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0E70"/>
    <w:rsid w:val="00B940D4"/>
    <w:rsid w:val="00B9728F"/>
    <w:rsid w:val="00BA4D71"/>
    <w:rsid w:val="00BA54FA"/>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0222"/>
    <w:rsid w:val="00D47EAB"/>
    <w:rsid w:val="00D562BA"/>
    <w:rsid w:val="00D60AC5"/>
    <w:rsid w:val="00D61216"/>
    <w:rsid w:val="00D76D69"/>
    <w:rsid w:val="00D80A79"/>
    <w:rsid w:val="00D81C13"/>
    <w:rsid w:val="00DA1BE6"/>
    <w:rsid w:val="00DA4650"/>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4BA9"/>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35419"/>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289</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cp:revision>
  <cp:lastPrinted>2019-07-23T23:27:00Z</cp:lastPrinted>
  <dcterms:created xsi:type="dcterms:W3CDTF">2019-07-23T22:31:00Z</dcterms:created>
  <dcterms:modified xsi:type="dcterms:W3CDTF">2019-07-23T23:43:00Z</dcterms:modified>
</cp:coreProperties>
</file>