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93BD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22A6D">
        <w:rPr>
          <w:rFonts w:ascii="Tahoma" w:hAnsi="Tahoma" w:cs="Tahoma"/>
          <w:b/>
          <w:sz w:val="32"/>
          <w:szCs w:val="32"/>
          <w:u w:val="single"/>
        </w:rPr>
        <w:t>214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22A6D">
        <w:rPr>
          <w:rFonts w:ascii="Tahoma" w:hAnsi="Tahoma" w:cs="Tahoma"/>
          <w:b/>
          <w:sz w:val="32"/>
          <w:szCs w:val="32"/>
          <w:u w:val="single"/>
        </w:rPr>
        <w:t>151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C3701C" w:rsidRPr="00C3701C" w:rsidRDefault="00C3701C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C3701C">
        <w:rPr>
          <w:rFonts w:ascii="Tahoma" w:hAnsi="Tahoma" w:cs="Tahoma"/>
          <w:b/>
          <w:sz w:val="32"/>
          <w:szCs w:val="32"/>
        </w:rPr>
        <w:t xml:space="preserve">INICIATIVA: </w:t>
      </w:r>
      <w:r w:rsidR="00A22A6D">
        <w:rPr>
          <w:rFonts w:ascii="Tahoma" w:hAnsi="Tahoma" w:cs="Tahoma"/>
          <w:b/>
          <w:sz w:val="32"/>
          <w:szCs w:val="32"/>
        </w:rPr>
        <w:t>VEREADOR PAULO LANDIM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6433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64336">
        <w:rPr>
          <w:rFonts w:ascii="Calibri" w:hAnsi="Calibri" w:cs="Calibri"/>
          <w:sz w:val="22"/>
          <w:szCs w:val="22"/>
        </w:rPr>
        <w:t>Institui e inclui no Calendário Oficial de Eventos</w:t>
      </w:r>
      <w:r>
        <w:rPr>
          <w:rFonts w:ascii="Calibri" w:hAnsi="Calibri" w:cs="Calibri"/>
          <w:sz w:val="22"/>
          <w:szCs w:val="22"/>
        </w:rPr>
        <w:t xml:space="preserve"> do Município de Araraquara o “</w:t>
      </w:r>
      <w:r w:rsidRPr="00964336">
        <w:rPr>
          <w:rFonts w:ascii="Calibri" w:hAnsi="Calibri" w:cs="Calibri"/>
          <w:sz w:val="22"/>
          <w:szCs w:val="22"/>
        </w:rPr>
        <w:t>Dia Municipal de Conscien</w:t>
      </w:r>
      <w:r>
        <w:rPr>
          <w:rFonts w:ascii="Calibri" w:hAnsi="Calibri" w:cs="Calibri"/>
          <w:sz w:val="22"/>
          <w:szCs w:val="22"/>
        </w:rPr>
        <w:t>tização da Doença de Parkinson</w:t>
      </w:r>
      <w:r w:rsidRPr="00964336">
        <w:rPr>
          <w:rFonts w:ascii="Calibri" w:hAnsi="Calibri" w:cs="Calibri"/>
          <w:sz w:val="22"/>
          <w:szCs w:val="22"/>
        </w:rPr>
        <w:t>”, a ser comemorado anualmente no dia 11 de abril</w:t>
      </w:r>
      <w:r>
        <w:rPr>
          <w:rFonts w:ascii="Calibri" w:hAnsi="Calibri" w:cs="Calibri"/>
          <w:sz w:val="22"/>
          <w:szCs w:val="22"/>
        </w:rPr>
        <w:t>,</w:t>
      </w:r>
      <w:r w:rsidRPr="00964336">
        <w:rPr>
          <w:rFonts w:ascii="Calibri" w:hAnsi="Calibri" w:cs="Calibri"/>
          <w:sz w:val="22"/>
          <w:szCs w:val="22"/>
        </w:rPr>
        <w:t xml:space="preserve"> e dá outras providências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64336" w:rsidRPr="00964336" w:rsidRDefault="001C6D7E" w:rsidP="0096433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964336">
        <w:rPr>
          <w:rFonts w:ascii="Calibri" w:hAnsi="Calibri" w:cs="Calibri"/>
          <w:sz w:val="24"/>
          <w:szCs w:val="22"/>
        </w:rPr>
        <w:t xml:space="preserve">Art. 1º  </w:t>
      </w:r>
      <w:r w:rsidR="00964336" w:rsidRPr="00964336">
        <w:rPr>
          <w:rFonts w:ascii="Calibri" w:hAnsi="Calibri" w:cs="Calibri"/>
          <w:sz w:val="24"/>
          <w:szCs w:val="22"/>
        </w:rPr>
        <w:t>Fica instituído e incluído no Calendário Oficial de Eventos do Município de Araraquara o “Dia Municipal de Conscientização da Doença de Parkinson”, a ser comemorado anualmente no dia 11 de abril.</w:t>
      </w:r>
    </w:p>
    <w:p w:rsidR="00964336" w:rsidRPr="00964336" w:rsidRDefault="00964336" w:rsidP="0096433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64336" w:rsidRPr="00964336" w:rsidRDefault="00964336" w:rsidP="0096433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Parágrafo único.  </w:t>
      </w:r>
      <w:r w:rsidRPr="00964336">
        <w:rPr>
          <w:rFonts w:ascii="Calibri" w:hAnsi="Calibri" w:cs="Calibri"/>
          <w:sz w:val="24"/>
          <w:szCs w:val="22"/>
        </w:rPr>
        <w:t>O evento de que trata esta lei poderá ser realizado em qualquer outra data, dentro do mês referido, em caso de inviabilidade de aplicação do caput deste artigo.</w:t>
      </w:r>
    </w:p>
    <w:p w:rsidR="00964336" w:rsidRPr="00964336" w:rsidRDefault="00964336" w:rsidP="0096433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64336" w:rsidRPr="00964336" w:rsidRDefault="00964336" w:rsidP="0096433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2º  A data a que se refere o A</w:t>
      </w:r>
      <w:r w:rsidRPr="00964336">
        <w:rPr>
          <w:rFonts w:ascii="Calibri" w:hAnsi="Calibri" w:cs="Calibri"/>
          <w:sz w:val="24"/>
          <w:szCs w:val="22"/>
        </w:rPr>
        <w:t>rt. 1º poderá ser comemorada anualmente com eventos de natureza voltados para a conscientização e prevenção sobre a doença, bem como com cursos, reuniões, palestras, entre outros, sobre a temática desta lei.</w:t>
      </w:r>
    </w:p>
    <w:p w:rsidR="00964336" w:rsidRPr="00964336" w:rsidRDefault="00964336" w:rsidP="0096433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64336" w:rsidRPr="00964336" w:rsidRDefault="008700FB" w:rsidP="0096433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Art. 3º  </w:t>
      </w:r>
      <w:r w:rsidR="00964336" w:rsidRPr="00964336">
        <w:rPr>
          <w:rFonts w:ascii="Calibri" w:hAnsi="Calibri" w:cs="Calibri"/>
          <w:sz w:val="24"/>
          <w:szCs w:val="22"/>
        </w:rPr>
        <w:t>Os recursos necessários para atender as despesas com a execução desta lei serão obtidos mediante doações, campanhas e parceiras com entidades públicas e privadas, sem acarretar ônus para o Município.</w:t>
      </w:r>
    </w:p>
    <w:p w:rsidR="00964336" w:rsidRPr="00964336" w:rsidRDefault="00964336" w:rsidP="0096433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F2900" w:rsidRDefault="00693BDB" w:rsidP="0096433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Art. 4º  </w:t>
      </w:r>
      <w:r w:rsidR="00964336" w:rsidRPr="00964336">
        <w:rPr>
          <w:rFonts w:ascii="Calibri" w:hAnsi="Calibri" w:cs="Calibri"/>
          <w:sz w:val="24"/>
          <w:szCs w:val="22"/>
        </w:rPr>
        <w:t>Esta lei entra em vigor na data de sua publicação</w:t>
      </w:r>
      <w:r w:rsidR="007F2900" w:rsidRPr="007F2900">
        <w:rPr>
          <w:rFonts w:ascii="Calibri" w:hAnsi="Calibri" w:cs="Calibri"/>
          <w:sz w:val="24"/>
          <w:szCs w:val="22"/>
        </w:rPr>
        <w:t>.</w:t>
      </w:r>
    </w:p>
    <w:p w:rsid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</w:p>
    <w:p w:rsidR="00162273" w:rsidRPr="008A09C8" w:rsidRDefault="0073305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93BDB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93BD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93BD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BDB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1F32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4336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2018-06-26T22:41:00Z</cp:lastPrinted>
  <dcterms:created xsi:type="dcterms:W3CDTF">2019-07-16T14:48:00Z</dcterms:created>
  <dcterms:modified xsi:type="dcterms:W3CDTF">2019-07-16T14:57:00Z</dcterms:modified>
</cp:coreProperties>
</file>