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E47769" w:rsidP="00857790">
      <w:pPr>
        <w:rPr>
          <w:rFonts w:ascii="Calibri" w:eastAsia="Arial Unicode MS" w:hAnsi="Calibri" w:cs="Calibri"/>
          <w:sz w:val="24"/>
          <w:szCs w:val="24"/>
        </w:rPr>
      </w:pPr>
      <w:r w:rsidRPr="00E47769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E47769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E47769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E47769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E47769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E47769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E47769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E47769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E47769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E47769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E47769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E47769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E47769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E47769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D7B2D">
        <w:rPr>
          <w:rFonts w:ascii="Calibri" w:eastAsia="Arial Unicode MS" w:hAnsi="Calibri" w:cs="Calibri"/>
          <w:b/>
          <w:sz w:val="24"/>
          <w:szCs w:val="24"/>
        </w:rPr>
        <w:t>2</w:t>
      </w:r>
      <w:r w:rsidR="0081471B">
        <w:rPr>
          <w:rFonts w:ascii="Calibri" w:eastAsia="Arial Unicode MS" w:hAnsi="Calibri" w:cs="Calibri"/>
          <w:b/>
          <w:sz w:val="24"/>
          <w:szCs w:val="24"/>
        </w:rPr>
        <w:t>22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2D7B2D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4B150E" w:rsidRPr="00BE4DA8" w:rsidRDefault="004B150E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14CCD">
        <w:rPr>
          <w:rFonts w:ascii="Calibri" w:hAnsi="Calibri" w:cs="Calibri"/>
          <w:bCs/>
          <w:sz w:val="24"/>
          <w:szCs w:val="24"/>
        </w:rPr>
        <w:t>Especial</w:t>
      </w:r>
      <w:r w:rsidR="004B150E" w:rsidRPr="004B150E">
        <w:t xml:space="preserve"> </w:t>
      </w:r>
      <w:r w:rsidR="00166CE6" w:rsidRPr="00166CE6">
        <w:rPr>
          <w:rFonts w:ascii="Calibri" w:hAnsi="Calibri" w:cs="Calibri"/>
          <w:bCs/>
          <w:sz w:val="24"/>
          <w:szCs w:val="24"/>
        </w:rPr>
        <w:t>até o limite de R$ 21.220.000,00 (</w:t>
      </w:r>
      <w:proofErr w:type="gramStart"/>
      <w:r w:rsidR="00166CE6" w:rsidRPr="00166CE6">
        <w:rPr>
          <w:rFonts w:ascii="Calibri" w:hAnsi="Calibri" w:cs="Calibri"/>
          <w:bCs/>
          <w:sz w:val="24"/>
          <w:szCs w:val="24"/>
        </w:rPr>
        <w:t>vinte e um milhões, duzentos e vinte mil</w:t>
      </w:r>
      <w:proofErr w:type="gramEnd"/>
      <w:r w:rsidR="00166CE6" w:rsidRPr="00166CE6">
        <w:rPr>
          <w:rFonts w:ascii="Calibri" w:hAnsi="Calibri" w:cs="Calibri"/>
          <w:bCs/>
          <w:sz w:val="24"/>
          <w:szCs w:val="24"/>
        </w:rPr>
        <w:t xml:space="preserve"> reais)</w:t>
      </w:r>
      <w:r w:rsidR="0008538C">
        <w:rPr>
          <w:rFonts w:ascii="Calibri" w:hAnsi="Calibri" w:cs="Calibri"/>
          <w:bCs/>
          <w:sz w:val="24"/>
          <w:szCs w:val="24"/>
        </w:rPr>
        <w:t xml:space="preserve">. </w:t>
      </w:r>
    </w:p>
    <w:p w:rsidR="00166CE6" w:rsidRPr="00166CE6" w:rsidRDefault="004B150E" w:rsidP="00166CE6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abertura do referido crédito é necessária </w:t>
      </w:r>
      <w:r w:rsidR="00166CE6">
        <w:rPr>
          <w:rFonts w:asciiTheme="minorHAnsi" w:hAnsiTheme="minorHAnsi"/>
          <w:sz w:val="24"/>
          <w:szCs w:val="24"/>
        </w:rPr>
        <w:t>para que o M</w:t>
      </w:r>
      <w:r w:rsidR="00166CE6" w:rsidRPr="00166CE6">
        <w:rPr>
          <w:rFonts w:asciiTheme="minorHAnsi" w:hAnsiTheme="minorHAnsi"/>
          <w:sz w:val="24"/>
          <w:szCs w:val="24"/>
        </w:rPr>
        <w:t xml:space="preserve">unicípio possa pleitear o Financiamento à Infraestrutura e ao Saneamento (FINISA) junto à Caixa Econômica Federal, conforme autorizado pela </w:t>
      </w:r>
      <w:r w:rsidR="00166CE6" w:rsidRPr="00166CE6">
        <w:rPr>
          <w:rFonts w:ascii="Calibri" w:hAnsi="Calibri" w:cs="Calibri"/>
          <w:bCs/>
          <w:sz w:val="24"/>
          <w:szCs w:val="24"/>
        </w:rPr>
        <w:t>Lei nº 9.661, de 18 de julho de 2019</w:t>
      </w:r>
      <w:r w:rsidR="00166CE6" w:rsidRPr="00166CE6">
        <w:rPr>
          <w:rFonts w:asciiTheme="minorHAnsi" w:hAnsiTheme="minorHAnsi"/>
          <w:sz w:val="24"/>
          <w:szCs w:val="24"/>
        </w:rPr>
        <w:t>, no valor de R$ 32.220.000,00</w:t>
      </w:r>
      <w:r w:rsidR="00166CE6">
        <w:rPr>
          <w:rFonts w:asciiTheme="minorHAnsi" w:hAnsiTheme="minorHAnsi"/>
          <w:sz w:val="24"/>
          <w:szCs w:val="24"/>
        </w:rPr>
        <w:t xml:space="preserve"> (</w:t>
      </w:r>
      <w:proofErr w:type="gramStart"/>
      <w:r w:rsidR="00166CE6">
        <w:rPr>
          <w:rFonts w:asciiTheme="minorHAnsi" w:hAnsiTheme="minorHAnsi"/>
          <w:sz w:val="24"/>
          <w:szCs w:val="24"/>
        </w:rPr>
        <w:t>trinta e dois milhões, duzentos e vinte mil</w:t>
      </w:r>
      <w:proofErr w:type="gramEnd"/>
      <w:r w:rsidR="00166CE6">
        <w:rPr>
          <w:rFonts w:asciiTheme="minorHAnsi" w:hAnsiTheme="minorHAnsi"/>
          <w:sz w:val="24"/>
          <w:szCs w:val="24"/>
        </w:rPr>
        <w:t xml:space="preserve"> reais)</w:t>
      </w:r>
      <w:r w:rsidR="00166CE6" w:rsidRPr="00166CE6">
        <w:rPr>
          <w:rFonts w:asciiTheme="minorHAnsi" w:hAnsiTheme="minorHAnsi"/>
          <w:sz w:val="24"/>
          <w:szCs w:val="24"/>
        </w:rPr>
        <w:t>. Este financiamento visa atender as obras eleitas como prioritárias pela população nas plenárias do Orçamento Participativo no município de Araraquara</w:t>
      </w:r>
      <w:r w:rsidR="00166CE6">
        <w:rPr>
          <w:rFonts w:asciiTheme="minorHAnsi" w:hAnsiTheme="minorHAnsi"/>
          <w:sz w:val="24"/>
          <w:szCs w:val="24"/>
        </w:rPr>
        <w:t xml:space="preserve"> – obras estas que</w:t>
      </w:r>
      <w:r w:rsidR="00166CE6" w:rsidRPr="00166CE6">
        <w:rPr>
          <w:rFonts w:asciiTheme="minorHAnsi" w:hAnsiTheme="minorHAnsi"/>
          <w:sz w:val="24"/>
          <w:szCs w:val="24"/>
        </w:rPr>
        <w:t xml:space="preserve"> compreendem melhorias na infraestrutura urbana municipal, implantação, reformas e ampliações de equipamentos comunitários de educação, saúde, esporte e lazer e implantação de novos equipamentos de valorização do cooperativismo econômico, social e cultural. Sendo que, a partir do valor pleiteado, R$ 21.220.000,00</w:t>
      </w:r>
      <w:r w:rsidR="00166CE6">
        <w:rPr>
          <w:rFonts w:asciiTheme="minorHAnsi" w:hAnsiTheme="minorHAnsi"/>
          <w:sz w:val="24"/>
          <w:szCs w:val="24"/>
        </w:rPr>
        <w:t xml:space="preserve"> (vinte e um milhões, duzentos e vinte mil reais)</w:t>
      </w:r>
      <w:r w:rsidR="00166CE6" w:rsidRPr="00166CE6">
        <w:rPr>
          <w:rFonts w:asciiTheme="minorHAnsi" w:hAnsiTheme="minorHAnsi"/>
          <w:sz w:val="24"/>
          <w:szCs w:val="24"/>
        </w:rPr>
        <w:t xml:space="preserve"> destina</w:t>
      </w:r>
      <w:r w:rsidR="00166CE6">
        <w:rPr>
          <w:rFonts w:asciiTheme="minorHAnsi" w:hAnsiTheme="minorHAnsi"/>
          <w:sz w:val="24"/>
          <w:szCs w:val="24"/>
        </w:rPr>
        <w:t>m</w:t>
      </w:r>
      <w:r w:rsidR="00166CE6" w:rsidRPr="00166CE6">
        <w:rPr>
          <w:rFonts w:asciiTheme="minorHAnsi" w:hAnsiTheme="minorHAnsi"/>
          <w:sz w:val="24"/>
          <w:szCs w:val="24"/>
        </w:rPr>
        <w:t xml:space="preserve">-se </w:t>
      </w:r>
      <w:r w:rsidR="00166CE6">
        <w:rPr>
          <w:rFonts w:asciiTheme="minorHAnsi" w:hAnsiTheme="minorHAnsi"/>
          <w:sz w:val="24"/>
          <w:szCs w:val="24"/>
        </w:rPr>
        <w:t>a</w:t>
      </w:r>
      <w:r w:rsidR="00166CE6" w:rsidRPr="00166CE6">
        <w:rPr>
          <w:rFonts w:asciiTheme="minorHAnsi" w:hAnsiTheme="minorHAnsi"/>
          <w:sz w:val="24"/>
          <w:szCs w:val="24"/>
        </w:rPr>
        <w:t xml:space="preserve"> 26</w:t>
      </w:r>
      <w:r w:rsidR="00166CE6">
        <w:rPr>
          <w:rFonts w:asciiTheme="minorHAnsi" w:hAnsiTheme="minorHAnsi"/>
          <w:sz w:val="24"/>
          <w:szCs w:val="24"/>
        </w:rPr>
        <w:t xml:space="preserve"> (vinte e seis)</w:t>
      </w:r>
      <w:r w:rsidR="00166CE6" w:rsidRPr="00166CE6">
        <w:rPr>
          <w:rFonts w:asciiTheme="minorHAnsi" w:hAnsiTheme="minorHAnsi"/>
          <w:sz w:val="24"/>
          <w:szCs w:val="24"/>
        </w:rPr>
        <w:t xml:space="preserve"> obras a serem executadas no exercício de 2019 e R$ 11.000.000,00</w:t>
      </w:r>
      <w:r w:rsidR="00166CE6">
        <w:rPr>
          <w:rFonts w:asciiTheme="minorHAnsi" w:hAnsiTheme="minorHAnsi"/>
          <w:sz w:val="24"/>
          <w:szCs w:val="24"/>
        </w:rPr>
        <w:t xml:space="preserve"> (onze milhões),</w:t>
      </w:r>
      <w:r w:rsidR="00166CE6" w:rsidRPr="00166CE6">
        <w:rPr>
          <w:rFonts w:asciiTheme="minorHAnsi" w:hAnsiTheme="minorHAnsi"/>
          <w:sz w:val="24"/>
          <w:szCs w:val="24"/>
        </w:rPr>
        <w:t xml:space="preserve"> ao valor a ser incluído no orçamento previsto para execução de outras </w:t>
      </w:r>
      <w:proofErr w:type="gramStart"/>
      <w:r w:rsidR="00166CE6" w:rsidRPr="00166CE6">
        <w:rPr>
          <w:rFonts w:asciiTheme="minorHAnsi" w:hAnsiTheme="minorHAnsi"/>
          <w:sz w:val="24"/>
          <w:szCs w:val="24"/>
        </w:rPr>
        <w:t>9</w:t>
      </w:r>
      <w:proofErr w:type="gramEnd"/>
      <w:r w:rsidR="00166CE6">
        <w:rPr>
          <w:rFonts w:asciiTheme="minorHAnsi" w:hAnsiTheme="minorHAnsi"/>
          <w:sz w:val="24"/>
          <w:szCs w:val="24"/>
        </w:rPr>
        <w:t xml:space="preserve"> (nove)</w:t>
      </w:r>
      <w:r w:rsidR="00166CE6" w:rsidRPr="00166CE6">
        <w:rPr>
          <w:rFonts w:asciiTheme="minorHAnsi" w:hAnsiTheme="minorHAnsi"/>
          <w:sz w:val="24"/>
          <w:szCs w:val="24"/>
        </w:rPr>
        <w:t xml:space="preserve"> obras em 2020.</w:t>
      </w:r>
    </w:p>
    <w:p w:rsidR="00166CE6" w:rsidRDefault="00166CE6" w:rsidP="00166CE6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66CE6">
        <w:rPr>
          <w:rFonts w:asciiTheme="minorHAnsi" w:hAnsiTheme="minorHAnsi"/>
          <w:sz w:val="24"/>
          <w:szCs w:val="24"/>
        </w:rPr>
        <w:tab/>
        <w:t>As alterações orçamentárias presentes neste projeto de lei, no valor de R$ 7.318.449,70</w:t>
      </w:r>
      <w:r>
        <w:rPr>
          <w:rFonts w:asciiTheme="minorHAnsi" w:hAnsiTheme="minorHAnsi"/>
          <w:sz w:val="24"/>
          <w:szCs w:val="24"/>
        </w:rPr>
        <w:t xml:space="preserve"> (sete milhões, trezentos e dezoito mil, quatrocentos e quarenta e nove reais e setenta centavos)</w:t>
      </w:r>
      <w:r w:rsidRPr="00166CE6">
        <w:rPr>
          <w:rFonts w:asciiTheme="minorHAnsi" w:hAnsiTheme="minorHAnsi"/>
          <w:sz w:val="24"/>
          <w:szCs w:val="24"/>
        </w:rPr>
        <w:t xml:space="preserve">, correspondem à previsão realizada dentro do orçamento municipal </w:t>
      </w:r>
      <w:r w:rsidRPr="00166CE6">
        <w:rPr>
          <w:rFonts w:asciiTheme="minorHAnsi" w:hAnsiTheme="minorHAnsi"/>
          <w:sz w:val="24"/>
          <w:szCs w:val="24"/>
        </w:rPr>
        <w:lastRenderedPageBreak/>
        <w:t>para atender àquelas demandas, e o valor de R$ 13.901.550,30</w:t>
      </w:r>
      <w:r>
        <w:rPr>
          <w:rFonts w:asciiTheme="minorHAnsi" w:hAnsiTheme="minorHAnsi"/>
          <w:sz w:val="24"/>
          <w:szCs w:val="24"/>
        </w:rPr>
        <w:t xml:space="preserve"> (treze milhões, novecentos e um mil, quinhentos e cinquenta reais e trinta centavos),</w:t>
      </w:r>
      <w:r w:rsidRPr="00166CE6">
        <w:rPr>
          <w:rFonts w:asciiTheme="minorHAnsi" w:hAnsiTheme="minorHAnsi"/>
          <w:sz w:val="24"/>
          <w:szCs w:val="24"/>
        </w:rPr>
        <w:t xml:space="preserve"> ao incremento possibilitado pelo financiamento pleiteado para execução das obras.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</w:t>
      </w:r>
      <w:proofErr w:type="gramStart"/>
      <w:r w:rsidRPr="00BE4DA8">
        <w:rPr>
          <w:rFonts w:ascii="Calibri" w:hAnsi="Calibri" w:cs="Calibri"/>
          <w:sz w:val="24"/>
          <w:szCs w:val="24"/>
        </w:rPr>
        <w:t>entendemos</w:t>
      </w:r>
      <w:proofErr w:type="gramEnd"/>
      <w:r w:rsidRPr="00BE4DA8">
        <w:rPr>
          <w:rFonts w:ascii="Calibri" w:hAnsi="Calibri" w:cs="Calibri"/>
          <w:sz w:val="24"/>
          <w:szCs w:val="24"/>
        </w:rPr>
        <w:t xml:space="preserve">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166CE6" w:rsidRPr="00166CE6">
        <w:rPr>
          <w:rFonts w:ascii="Calibri" w:hAnsi="Calibri" w:cs="Calibri"/>
          <w:bCs/>
          <w:sz w:val="24"/>
          <w:szCs w:val="24"/>
        </w:rPr>
        <w:t>até o limite de R$ 21.220.000,00 (vinte e um milhões, duzentos e vinte mil reais), para atender despesas relativas à contratação de empresas para execução de obras pleiteadas junto à Caixa Econômica Federal através do Financiamento à Infraestrutura e ao Saneamento – FINISA, autorizado através da Lei nº 9.661, de 18 de julho de 2019,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20"/>
        <w:gridCol w:w="4741"/>
        <w:gridCol w:w="1843"/>
      </w:tblGrid>
      <w:tr w:rsidR="00166CE6" w:rsidRPr="00F05113" w:rsidTr="0083080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DIREITOS INDIVIDUAIS, COLETIVOS E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DIFUSOS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14.422.0106.1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14.422.0106.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DIREITOS INDIVIDUAIS, COLETIVOS E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DIFUSOS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SÓCIO-ECONOMICAS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14.422.0096.1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14.422.0096.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R$     400.000,00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15.451.067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15.451.0067.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4.500.000,00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4.500.000,00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SAÚDE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10.302.0067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10.302.0067.1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10.302.0067.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5.300.000,00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5.300.000,00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12.365.0067.1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12.365.0067.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4.000.000,00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4.000.000,00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12.361.0067.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2.000.000,00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2.000.000,00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12.244.0067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12.244.0067.1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12.244.0067.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420.000,00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420.000,00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  <w:tr w:rsidR="00166CE6" w:rsidRPr="00F05113" w:rsidTr="00830809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E6" w:rsidRPr="00F05113" w:rsidRDefault="00166CE6" w:rsidP="0083080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0511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166CE6" w:rsidRPr="00F05113" w:rsidTr="00830809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27.813.0067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27.813.0067.1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F05113" w:rsidTr="00830809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27.813.0067.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4.200.000,00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F05113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 xml:space="preserve">4.200.000,00 </w:t>
            </w:r>
          </w:p>
        </w:tc>
      </w:tr>
      <w:tr w:rsidR="00166CE6" w:rsidRPr="00F05113" w:rsidTr="00830809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511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F05113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05113">
              <w:rPr>
                <w:rFonts w:ascii="Calibri" w:hAnsi="Calibri"/>
                <w:color w:val="000000"/>
                <w:sz w:val="24"/>
                <w:szCs w:val="24"/>
              </w:rPr>
              <w:t>07 - OPERÇÕES DE CRÉDITO</w:t>
            </w:r>
          </w:p>
        </w:tc>
      </w:tr>
    </w:tbl>
    <w:p w:rsidR="007952A8" w:rsidRDefault="00EA1A2E" w:rsidP="00A30329">
      <w:pPr>
        <w:spacing w:before="120" w:after="120" w:line="360" w:lineRule="auto"/>
        <w:ind w:firstLine="2829"/>
        <w:jc w:val="both"/>
        <w:rPr>
          <w:rFonts w:asciiTheme="minorHAnsi" w:hAnsiTheme="minorHAnsi" w:cs="Calibri"/>
          <w:sz w:val="24"/>
          <w:szCs w:val="24"/>
        </w:rPr>
      </w:pPr>
      <w:r w:rsidRPr="00401BE1">
        <w:rPr>
          <w:rFonts w:asciiTheme="minorHAnsi" w:hAnsiTheme="minorHAnsi" w:cs="Calibri"/>
          <w:b/>
          <w:bCs/>
          <w:sz w:val="24"/>
          <w:szCs w:val="24"/>
        </w:rPr>
        <w:t>Art. 2º</w:t>
      </w:r>
      <w:r w:rsidRPr="00401BE1">
        <w:rPr>
          <w:rFonts w:asciiTheme="minorHAnsi" w:hAnsiTheme="minorHAnsi" w:cs="Calibri"/>
          <w:sz w:val="24"/>
          <w:szCs w:val="24"/>
        </w:rPr>
        <w:t xml:space="preserve"> </w:t>
      </w:r>
      <w:r w:rsidR="003329DA" w:rsidRPr="00401BE1">
        <w:rPr>
          <w:rFonts w:asciiTheme="minorHAnsi" w:hAnsiTheme="minorHAnsi" w:cs="Calibri"/>
          <w:sz w:val="24"/>
          <w:szCs w:val="24"/>
        </w:rPr>
        <w:t xml:space="preserve">O crédito autorizado no art. 1º desta lei </w:t>
      </w:r>
      <w:r w:rsidR="00166CE6">
        <w:rPr>
          <w:rFonts w:asciiTheme="minorHAnsi" w:hAnsiTheme="minorHAnsi" w:cs="Calibri"/>
          <w:sz w:val="24"/>
          <w:szCs w:val="24"/>
        </w:rPr>
        <w:t xml:space="preserve">será coberto com recursos </w:t>
      </w:r>
      <w:r w:rsidR="00A30329" w:rsidRPr="00401BE1">
        <w:rPr>
          <w:rFonts w:asciiTheme="minorHAnsi" w:hAnsiTheme="minorHAnsi" w:cs="Calibri"/>
          <w:sz w:val="24"/>
          <w:szCs w:val="24"/>
        </w:rPr>
        <w:t>provenientes de:</w:t>
      </w:r>
    </w:p>
    <w:p w:rsidR="00166CE6" w:rsidRDefault="00166CE6" w:rsidP="00A30329">
      <w:pPr>
        <w:spacing w:before="120" w:after="120" w:line="360" w:lineRule="auto"/>
        <w:ind w:firstLine="2829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 – a</w:t>
      </w:r>
      <w:r w:rsidRPr="00166CE6">
        <w:rPr>
          <w:rFonts w:asciiTheme="minorHAnsi" w:hAnsiTheme="minorHAnsi" w:cs="Calibri"/>
          <w:sz w:val="24"/>
          <w:szCs w:val="24"/>
        </w:rPr>
        <w:t>nulação parcial ou total das dotações orçamentária vigente e abaixo especificada</w:t>
      </w:r>
      <w:r>
        <w:rPr>
          <w:rFonts w:asciiTheme="minorHAnsi" w:hAnsiTheme="minorHAnsi" w:cs="Calibri"/>
          <w:sz w:val="24"/>
          <w:szCs w:val="24"/>
        </w:rPr>
        <w:t>s</w:t>
      </w:r>
      <w:r w:rsidRPr="00166CE6">
        <w:rPr>
          <w:rFonts w:asciiTheme="minorHAnsi" w:hAnsiTheme="minorHAnsi" w:cs="Calibri"/>
          <w:sz w:val="24"/>
          <w:szCs w:val="24"/>
        </w:rPr>
        <w:t>, totalizando R$ 7.318.449,70 (sete milhões, trezentos e dezoito mil, quatrocentos e quarenta e nove reais e setenta centavos):</w:t>
      </w:r>
    </w:p>
    <w:tbl>
      <w:tblPr>
        <w:tblW w:w="8725" w:type="dxa"/>
        <w:jc w:val="center"/>
        <w:tblInd w:w="-102" w:type="dxa"/>
        <w:tblCellMar>
          <w:left w:w="70" w:type="dxa"/>
          <w:right w:w="70" w:type="dxa"/>
        </w:tblCellMar>
        <w:tblLook w:val="04A0"/>
      </w:tblPr>
      <w:tblGrid>
        <w:gridCol w:w="2121"/>
        <w:gridCol w:w="4620"/>
        <w:gridCol w:w="1984"/>
      </w:tblGrid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PLANEJAMENTO E PART. </w:t>
            </w:r>
            <w:proofErr w:type="gramStart"/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POPULAR</w:t>
            </w:r>
            <w:proofErr w:type="gramEnd"/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DIREITOS INDIVIDUAIS, COLETIVOS E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DIFUSOS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14.422.0106.1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14.422.0106.1.101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 QUILOMBO ROSA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02.05.06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COMBATE AO RACISMO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DIREITOS INDIVIDUAIS, COLETIVOS E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DIFUSOS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Combate ao Racismo e às Discriminações Raciais e </w:t>
            </w:r>
            <w:proofErr w:type="spell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Sócio-econômicas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14.422.0096.1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14.422.0096.1.087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ESPAÇO PÚBLICO PARA ENCONTRO DE RELIGIÕES DE MATRIZ AFRICANA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02.08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ASSENTAMENTOS DE GUIAS, SARJETAS E PAVIMENTAÇÃO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ASFÁLTICA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AGUAS PLUVIAIS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10.302.0080.1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10.302.0080.1.038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EXPANSÕES, REFORMAS E AMPLIAÇÕES DE UNIDADES DE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2.500.000,00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2.500.000,00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12.365.0067.1.024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790.091,62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790.091,62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12.361.0067.1.024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1.300.000,00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1.300.000,00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12.244.0025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12.244.0025.2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12.244.0025.2.052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Cursinhos Populares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270.358,08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      270.358,08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27.813.0034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CONSTRUÇÃO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, REFORMA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E AMPLIAÇÃO DE ÁREAS DE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1.100.000,00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CE6" w:rsidRPr="00655E2A" w:rsidRDefault="00166CE6" w:rsidP="0083080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 xml:space="preserve">1.100.000,00 </w:t>
            </w:r>
          </w:p>
        </w:tc>
      </w:tr>
      <w:tr w:rsidR="00166CE6" w:rsidRPr="00655E2A" w:rsidTr="00166CE6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E2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CE6" w:rsidRPr="00655E2A" w:rsidRDefault="00166CE6" w:rsidP="008308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55E2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66CE6" w:rsidRDefault="00166CE6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 – r</w:t>
      </w:r>
      <w:r w:rsidRPr="00166CE6">
        <w:rPr>
          <w:rFonts w:asciiTheme="minorHAnsi" w:hAnsiTheme="minorHAnsi" w:cs="Calibri"/>
          <w:sz w:val="24"/>
          <w:szCs w:val="24"/>
        </w:rPr>
        <w:t>ecursos de excesso de arrecadação, oriundo</w:t>
      </w:r>
      <w:r>
        <w:rPr>
          <w:rFonts w:asciiTheme="minorHAnsi" w:hAnsiTheme="minorHAnsi" w:cs="Calibri"/>
          <w:sz w:val="24"/>
          <w:szCs w:val="24"/>
        </w:rPr>
        <w:t>s</w:t>
      </w:r>
      <w:r w:rsidRPr="00166CE6">
        <w:rPr>
          <w:rFonts w:asciiTheme="minorHAnsi" w:hAnsiTheme="minorHAnsi" w:cs="Calibri"/>
          <w:sz w:val="24"/>
          <w:szCs w:val="24"/>
        </w:rPr>
        <w:t xml:space="preserve"> de liberação de financiamento autorizado através da Lei </w:t>
      </w:r>
      <w:r w:rsidRPr="00166CE6">
        <w:rPr>
          <w:rFonts w:ascii="Calibri" w:hAnsi="Calibri" w:cs="Calibri"/>
          <w:bCs/>
          <w:sz w:val="24"/>
          <w:szCs w:val="24"/>
        </w:rPr>
        <w:t>9.661, de 18 de julho de 2019</w:t>
      </w:r>
      <w:r w:rsidRPr="00166CE6">
        <w:rPr>
          <w:rFonts w:asciiTheme="minorHAnsi" w:hAnsiTheme="minorHAnsi" w:cs="Calibri"/>
          <w:sz w:val="24"/>
          <w:szCs w:val="24"/>
        </w:rPr>
        <w:t>, no valor de R$ 13.901.550,30 (treze milhões, novecentos e um mil, quinhentos e cinquenta reais e trinta centavos)</w:t>
      </w:r>
      <w:r>
        <w:rPr>
          <w:rFonts w:asciiTheme="minorHAnsi" w:hAnsiTheme="minorHAnsi" w:cs="Calibri"/>
          <w:sz w:val="24"/>
          <w:szCs w:val="24"/>
        </w:rPr>
        <w:t>,</w:t>
      </w:r>
      <w:r w:rsidRPr="00166CE6">
        <w:rPr>
          <w:rFonts w:asciiTheme="minorHAnsi" w:hAnsiTheme="minorHAnsi" w:cs="Calibri"/>
          <w:sz w:val="24"/>
          <w:szCs w:val="24"/>
        </w:rPr>
        <w:t xml:space="preserve"> junto à Caixa Econômica Federal.</w:t>
      </w: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2D7B2D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2D7B2D">
        <w:rPr>
          <w:rFonts w:ascii="Calibri" w:hAnsi="Calibri"/>
          <w:sz w:val="24"/>
          <w:szCs w:val="24"/>
        </w:rPr>
        <w:t>d</w:t>
      </w:r>
      <w:r w:rsidR="009A69C2">
        <w:rPr>
          <w:rFonts w:ascii="Calibri" w:hAnsi="Calibri"/>
          <w:sz w:val="24"/>
          <w:szCs w:val="24"/>
        </w:rPr>
        <w:t>e</w:t>
      </w:r>
      <w:r w:rsidR="002D7B2D">
        <w:rPr>
          <w:rFonts w:ascii="Calibri" w:hAnsi="Calibri"/>
          <w:sz w:val="24"/>
          <w:szCs w:val="24"/>
        </w:rPr>
        <w:t>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09" w:rsidRDefault="00830809" w:rsidP="008166A0">
      <w:r>
        <w:separator/>
      </w:r>
    </w:p>
  </w:endnote>
  <w:endnote w:type="continuationSeparator" w:id="0">
    <w:p w:rsidR="00830809" w:rsidRDefault="0083080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C05A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C05A6">
      <w:rPr>
        <w:rFonts w:ascii="Calibri" w:hAnsi="Calibri"/>
        <w:b/>
        <w:bCs/>
        <w:noProof/>
      </w:rPr>
      <w:t>9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09" w:rsidRDefault="00830809" w:rsidP="008166A0">
      <w:r>
        <w:separator/>
      </w:r>
    </w:p>
  </w:footnote>
  <w:footnote w:type="continuationSeparator" w:id="0">
    <w:p w:rsidR="00830809" w:rsidRDefault="0083080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66CE6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4E2F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7CB3-0601-4B7B-9D43-5F44556E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1567</Words>
  <Characters>10402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26</cp:revision>
  <cp:lastPrinted>2019-07-18T19:28:00Z</cp:lastPrinted>
  <dcterms:created xsi:type="dcterms:W3CDTF">2019-07-01T20:54:00Z</dcterms:created>
  <dcterms:modified xsi:type="dcterms:W3CDTF">2019-07-18T19:31:00Z</dcterms:modified>
</cp:coreProperties>
</file>