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E47E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E47E3">
        <w:rPr>
          <w:rFonts w:ascii="Tahoma" w:hAnsi="Tahoma" w:cs="Tahoma"/>
          <w:b/>
          <w:sz w:val="32"/>
          <w:szCs w:val="32"/>
          <w:u w:val="single"/>
        </w:rPr>
        <w:t>211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E47E3">
        <w:rPr>
          <w:rFonts w:ascii="Tahoma" w:hAnsi="Tahoma" w:cs="Tahoma"/>
          <w:b/>
          <w:sz w:val="32"/>
          <w:szCs w:val="32"/>
          <w:u w:val="single"/>
        </w:rPr>
        <w:t>229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E47E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E47E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3E47E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e</w:t>
      </w:r>
      <w:r w:rsidRPr="003E47E3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E47E3" w:rsidRP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47E3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47E3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3E47E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E47E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3E47E3">
        <w:rPr>
          <w:rFonts w:ascii="Calibri" w:hAnsi="Calibri" w:cs="Calibri"/>
          <w:sz w:val="24"/>
          <w:szCs w:val="22"/>
        </w:rPr>
        <w:t>special, até o limite de R$ 638.000,00 (seiscentos e trinta e oito mil reais), para atender despesas com manutenção da educação básica da rede de ensino da educação infantil e ensino fundamental, conforme demonstrativo abaixo:</w:t>
      </w:r>
    </w:p>
    <w:p w:rsid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567"/>
        <w:gridCol w:w="1418"/>
      </w:tblGrid>
      <w:tr w:rsidR="003E47E3" w:rsidRPr="003E47E3" w:rsidTr="003E47E3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E47E3" w:rsidRPr="003E47E3" w:rsidTr="003E47E3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E47E3" w:rsidRPr="003E47E3" w:rsidTr="003E47E3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02.10.04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FUNDEB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E47E3" w:rsidRPr="003E47E3" w:rsidTr="003E47E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290.000,00</w:t>
            </w:r>
          </w:p>
        </w:tc>
      </w:tr>
      <w:tr w:rsidR="003E47E3" w:rsidRPr="003E47E3" w:rsidTr="003E47E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E47E3" w:rsidRPr="003E47E3" w:rsidTr="003E47E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290.000,00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2 - TRANSFERÊNCIAS E CONVENIOS ESTADUAIS – VINCULADOS</w:t>
            </w:r>
          </w:p>
        </w:tc>
      </w:tr>
      <w:tr w:rsidR="003E47E3" w:rsidRPr="003E47E3" w:rsidTr="003E47E3">
        <w:trPr>
          <w:trHeight w:val="270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E47E3" w:rsidRPr="003E47E3" w:rsidTr="003E47E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348.000,00</w:t>
            </w:r>
          </w:p>
        </w:tc>
      </w:tr>
      <w:tr w:rsidR="003E47E3" w:rsidRPr="003E47E3" w:rsidTr="003E47E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E47E3" w:rsidRPr="003E47E3" w:rsidTr="003E47E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108.000,00</w:t>
            </w:r>
          </w:p>
        </w:tc>
      </w:tr>
      <w:tr w:rsidR="003E47E3" w:rsidRPr="003E47E3" w:rsidTr="003E47E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OUTROS SERVIÇOS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240.000,00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2 - TRANSFERÊNCIAS E CONVENIOS ESTADUAIS – VINCULADOS</w:t>
            </w:r>
          </w:p>
        </w:tc>
      </w:tr>
    </w:tbl>
    <w:p w:rsid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E47E3" w:rsidRP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47E3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47E3">
        <w:rPr>
          <w:rFonts w:ascii="Calibri" w:hAnsi="Calibri" w:cs="Calibri"/>
          <w:sz w:val="24"/>
          <w:szCs w:val="22"/>
        </w:rPr>
        <w:t xml:space="preserve">O crédito autorizado no art. 1º desta lei será coberto com a anulação parcial da dotação orçamentária abaixo vigente e abaixo especificada: </w:t>
      </w:r>
      <w:bookmarkStart w:id="0" w:name="_GoBack"/>
      <w:bookmarkEnd w:id="0"/>
    </w:p>
    <w:p w:rsid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678"/>
        <w:gridCol w:w="567"/>
        <w:gridCol w:w="1418"/>
      </w:tblGrid>
      <w:tr w:rsidR="003E47E3" w:rsidRPr="003E47E3" w:rsidTr="003E47E3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3E47E3" w:rsidRPr="003E47E3" w:rsidTr="003E47E3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E47E3" w:rsidRPr="003E47E3" w:rsidTr="003E47E3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02.10.01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E47E3" w:rsidRPr="003E47E3" w:rsidTr="003E47E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47E3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47E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12.365.0016.2.212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348.000,00</w:t>
            </w:r>
          </w:p>
        </w:tc>
      </w:tr>
      <w:tr w:rsidR="003E47E3" w:rsidRPr="003E47E3" w:rsidTr="003E47E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E47E3" w:rsidRPr="003E47E3" w:rsidTr="003E47E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108.000,00</w:t>
            </w:r>
          </w:p>
        </w:tc>
      </w:tr>
      <w:tr w:rsidR="003E47E3" w:rsidRPr="003E47E3" w:rsidTr="003E47E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240.000,00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  <w:tr w:rsidR="003E47E3" w:rsidRPr="003E47E3" w:rsidTr="003E47E3">
        <w:trPr>
          <w:trHeight w:val="295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E47E3" w:rsidRPr="003E47E3" w:rsidTr="003E47E3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02.10.02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</w:rPr>
              <w:t>ENSINO FUNDAMENTAL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E47E3" w:rsidRPr="003E47E3" w:rsidTr="003E47E3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ENSINO FUNDAMENTAL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12.361.0016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47E3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47E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3E47E3" w:rsidRPr="003E47E3" w:rsidTr="003E47E3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12.361.0016.2.213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290.000,00</w:t>
            </w:r>
          </w:p>
        </w:tc>
      </w:tr>
      <w:tr w:rsidR="003E47E3" w:rsidRPr="003E47E3" w:rsidTr="003E47E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3E47E3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3E47E3" w:rsidRPr="003E47E3" w:rsidTr="003E47E3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47E3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E47E3">
              <w:rPr>
                <w:rFonts w:ascii="Calibri" w:hAnsi="Calibri" w:cs="Calibri"/>
                <w:color w:val="000000"/>
                <w:sz w:val="24"/>
                <w:szCs w:val="24"/>
              </w:rPr>
              <w:t>290.000,00</w:t>
            </w:r>
          </w:p>
        </w:tc>
      </w:tr>
      <w:tr w:rsidR="003E47E3" w:rsidRPr="003E47E3" w:rsidTr="003E47E3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E3" w:rsidRPr="003E47E3" w:rsidRDefault="003E47E3" w:rsidP="00F31B0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E47E3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E47E3" w:rsidRP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47E3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47E3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3E47E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3E47E3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E47E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E47E3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47E3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47E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E47E3" w:rsidRPr="00646520" w:rsidRDefault="003E47E3" w:rsidP="003E4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E47E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47E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47E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E47E3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2019-06-25T22:36:00Z</dcterms:modified>
</cp:coreProperties>
</file>