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C443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72C3B">
        <w:rPr>
          <w:rFonts w:ascii="Tahoma" w:hAnsi="Tahoma" w:cs="Tahoma"/>
          <w:b/>
          <w:sz w:val="32"/>
          <w:szCs w:val="32"/>
          <w:u w:val="single"/>
        </w:rPr>
        <w:t>104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72C3B">
        <w:rPr>
          <w:rFonts w:ascii="Tahoma" w:hAnsi="Tahoma" w:cs="Tahoma"/>
          <w:b/>
          <w:sz w:val="32"/>
          <w:szCs w:val="32"/>
          <w:u w:val="single"/>
        </w:rPr>
        <w:t>142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0C443F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5A56CA" w:rsidRPr="000C443F" w:rsidRDefault="005A56CA" w:rsidP="00D47EAB">
      <w:pPr>
        <w:jc w:val="both"/>
        <w:rPr>
          <w:rFonts w:ascii="Calibri" w:hAnsi="Calibri" w:cs="Calibri"/>
          <w:sz w:val="9"/>
          <w:szCs w:val="9"/>
        </w:rPr>
      </w:pPr>
    </w:p>
    <w:p w:rsidR="003A3A7C" w:rsidRPr="003A3A7C" w:rsidRDefault="002D198C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Altera </w:t>
      </w:r>
      <w:r w:rsidR="00072C3B" w:rsidRPr="00072C3B">
        <w:rPr>
          <w:rFonts w:ascii="Calibri" w:hAnsi="Calibri" w:cs="Calibri"/>
          <w:sz w:val="22"/>
          <w:szCs w:val="22"/>
        </w:rPr>
        <w:t>a Lei nº 8.971, de 11 de maio d</w:t>
      </w:r>
      <w:r>
        <w:rPr>
          <w:rFonts w:ascii="Calibri" w:hAnsi="Calibri" w:cs="Calibri"/>
          <w:sz w:val="22"/>
          <w:szCs w:val="22"/>
        </w:rPr>
        <w:t>e 2017</w:t>
      </w:r>
      <w:r w:rsidR="00072C3B" w:rsidRPr="00072C3B">
        <w:rPr>
          <w:rFonts w:ascii="Calibri" w:hAnsi="Calibri" w:cs="Calibri"/>
          <w:sz w:val="22"/>
          <w:szCs w:val="22"/>
        </w:rPr>
        <w:t>.</w:t>
      </w:r>
    </w:p>
    <w:p w:rsidR="003A3A7C" w:rsidRPr="000C443F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1C6D7E" w:rsidRPr="000C443F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72C3B">
        <w:rPr>
          <w:rFonts w:ascii="Calibri" w:hAnsi="Calibri" w:cs="Calibri"/>
          <w:sz w:val="24"/>
          <w:szCs w:val="22"/>
        </w:rPr>
        <w:t>Art. 1</w:t>
      </w:r>
      <w:proofErr w:type="gramStart"/>
      <w:r w:rsidRPr="00072C3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72C3B">
        <w:rPr>
          <w:rFonts w:ascii="Calibri" w:hAnsi="Calibri" w:cs="Calibri"/>
          <w:sz w:val="24"/>
          <w:szCs w:val="22"/>
        </w:rPr>
        <w:t>A</w:t>
      </w:r>
      <w:proofErr w:type="gramEnd"/>
      <w:r w:rsidRPr="00072C3B">
        <w:rPr>
          <w:rFonts w:ascii="Calibri" w:hAnsi="Calibri" w:cs="Calibri"/>
          <w:sz w:val="24"/>
          <w:szCs w:val="22"/>
        </w:rPr>
        <w:t xml:space="preserve"> Lei nº 8.971, de 11 de maio de 2017, passa a vigorar com as seguintes alterações:</w:t>
      </w:r>
    </w:p>
    <w:p w:rsidR="00072C3B" w:rsidRPr="000C443F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“Art. 3º O Conselho Municipal de Desenvolvimento Rural de Araraquara será constituído por 35 (trinta e cinco) membros, de acordo com a seguinte composição: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9"/>
          <w:szCs w:val="9"/>
        </w:rPr>
      </w:pP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I - ......................................................................................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............................................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o) 1 (um) representante da Coordenadoria Executiva de Segurança Alimentar da Secretaria Municipal de Assistência e Desenvolvimento Social;</w:t>
      </w:r>
      <w:r w:rsidR="002D198C">
        <w:rPr>
          <w:rFonts w:ascii="Calibri" w:hAnsi="Calibri" w:cs="Calibri"/>
          <w:sz w:val="24"/>
          <w:szCs w:val="22"/>
        </w:rPr>
        <w:t xml:space="preserve"> e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p) 1 (um) representante da Companhia de Entrepostos e Armazéns Gerais de São Paulo (C</w:t>
      </w:r>
      <w:r w:rsidR="002D198C">
        <w:rPr>
          <w:rFonts w:ascii="Calibri" w:hAnsi="Calibri" w:cs="Calibri"/>
          <w:sz w:val="24"/>
          <w:szCs w:val="22"/>
        </w:rPr>
        <w:t>eagesp</w:t>
      </w:r>
      <w:r w:rsidRPr="00072C3B">
        <w:rPr>
          <w:rFonts w:ascii="Calibri" w:hAnsi="Calibri" w:cs="Calibri"/>
          <w:sz w:val="24"/>
          <w:szCs w:val="22"/>
        </w:rPr>
        <w:t>), unidade de Araraquara.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9"/>
          <w:szCs w:val="9"/>
        </w:rPr>
      </w:pP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II - 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..........................................................................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f) 2 (dois) representante</w:t>
      </w:r>
      <w:r w:rsidR="002D198C">
        <w:rPr>
          <w:rFonts w:ascii="Calibri" w:hAnsi="Calibri" w:cs="Calibri"/>
          <w:sz w:val="24"/>
          <w:szCs w:val="22"/>
        </w:rPr>
        <w:t>s</w:t>
      </w:r>
      <w:r w:rsidRPr="00072C3B">
        <w:rPr>
          <w:rFonts w:ascii="Calibri" w:hAnsi="Calibri" w:cs="Calibri"/>
          <w:sz w:val="24"/>
          <w:szCs w:val="22"/>
        </w:rPr>
        <w:t xml:space="preserve"> do Assentamento Monte Alegre, sendo 1 (um) do Setor 3 e 1 (um) do Setor 6;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.....................................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k) 2 (dois) representantes da agricultura familiar tradicional;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o) 1 (um) representante de Sindicatos dos Trabalhadores do Município de Araraquara;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9"/>
          <w:szCs w:val="9"/>
        </w:rPr>
      </w:pPr>
    </w:p>
    <w:p w:rsid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§ 5</w:t>
      </w:r>
      <w:proofErr w:type="gramStart"/>
      <w:r w:rsidRPr="00072C3B">
        <w:rPr>
          <w:rFonts w:ascii="Calibri" w:hAnsi="Calibri" w:cs="Calibri"/>
          <w:sz w:val="24"/>
          <w:szCs w:val="22"/>
        </w:rPr>
        <w:t xml:space="preserve">º </w:t>
      </w:r>
      <w:r w:rsidR="002D198C">
        <w:rPr>
          <w:rFonts w:ascii="Calibri" w:hAnsi="Calibri" w:cs="Calibri"/>
          <w:sz w:val="24"/>
          <w:szCs w:val="22"/>
        </w:rPr>
        <w:t xml:space="preserve"> </w:t>
      </w:r>
      <w:r w:rsidRPr="00072C3B">
        <w:rPr>
          <w:rFonts w:ascii="Calibri" w:hAnsi="Calibri" w:cs="Calibri"/>
          <w:sz w:val="24"/>
          <w:szCs w:val="22"/>
        </w:rPr>
        <w:t>As</w:t>
      </w:r>
      <w:proofErr w:type="gramEnd"/>
      <w:r w:rsidRPr="00072C3B">
        <w:rPr>
          <w:rFonts w:ascii="Calibri" w:hAnsi="Calibri" w:cs="Calibri"/>
          <w:sz w:val="24"/>
          <w:szCs w:val="22"/>
        </w:rPr>
        <w:t xml:space="preserve"> representações da sociedade civil e de entidades privadas referidas neste artigo, cujos titulares e suplentes se ausentarem por 3 (três) vezes das reuniões do Conselho, de maneira injustificada, serão substituídos, por meio de novas designações efetuadas pelo Chefe do Executivo, respeitando-se </w:t>
      </w:r>
      <w:r w:rsidR="002D198C">
        <w:rPr>
          <w:rFonts w:ascii="Calibri" w:hAnsi="Calibri" w:cs="Calibri"/>
          <w:sz w:val="24"/>
          <w:szCs w:val="22"/>
        </w:rPr>
        <w:t>a</w:t>
      </w:r>
      <w:r w:rsidRPr="00072C3B">
        <w:rPr>
          <w:rFonts w:ascii="Calibri" w:hAnsi="Calibri" w:cs="Calibri"/>
          <w:sz w:val="24"/>
          <w:szCs w:val="22"/>
        </w:rPr>
        <w:t xml:space="preserve"> representatividade estabelecida neste artigo.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9"/>
          <w:szCs w:val="9"/>
        </w:rPr>
      </w:pP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§ 6</w:t>
      </w:r>
      <w:proofErr w:type="gramStart"/>
      <w:r w:rsidR="002D198C">
        <w:rPr>
          <w:rFonts w:ascii="Calibri" w:hAnsi="Calibri" w:cs="Calibri"/>
          <w:sz w:val="24"/>
          <w:szCs w:val="22"/>
        </w:rPr>
        <w:t>º</w:t>
      </w:r>
      <w:r w:rsidRPr="00072C3B">
        <w:rPr>
          <w:rFonts w:ascii="Calibri" w:hAnsi="Calibri" w:cs="Calibri"/>
          <w:sz w:val="24"/>
          <w:szCs w:val="22"/>
        </w:rPr>
        <w:t xml:space="preserve"> </w:t>
      </w:r>
      <w:r w:rsidR="002D198C">
        <w:rPr>
          <w:rFonts w:ascii="Calibri" w:hAnsi="Calibri" w:cs="Calibri"/>
          <w:sz w:val="24"/>
          <w:szCs w:val="22"/>
        </w:rPr>
        <w:t xml:space="preserve"> </w:t>
      </w:r>
      <w:r w:rsidRPr="00072C3B">
        <w:rPr>
          <w:rFonts w:ascii="Calibri" w:hAnsi="Calibri" w:cs="Calibri"/>
          <w:sz w:val="24"/>
          <w:szCs w:val="22"/>
        </w:rPr>
        <w:t>Para</w:t>
      </w:r>
      <w:proofErr w:type="gramEnd"/>
      <w:r w:rsidRPr="00072C3B">
        <w:rPr>
          <w:rFonts w:ascii="Calibri" w:hAnsi="Calibri" w:cs="Calibri"/>
          <w:sz w:val="24"/>
          <w:szCs w:val="22"/>
        </w:rPr>
        <w:t xml:space="preserve"> cada membro titular será indicado um suplente, que o substituirá em seus impedimentos.</w:t>
      </w:r>
    </w:p>
    <w:p w:rsidR="00072C3B" w:rsidRP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</w:t>
      </w:r>
      <w:r w:rsidR="002D198C">
        <w:rPr>
          <w:rFonts w:ascii="Calibri" w:hAnsi="Calibri" w:cs="Calibri"/>
          <w:sz w:val="24"/>
          <w:szCs w:val="22"/>
        </w:rPr>
        <w:t>....................................</w:t>
      </w:r>
    </w:p>
    <w:p w:rsidR="00072C3B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072C3B">
        <w:rPr>
          <w:rFonts w:ascii="Calibri" w:hAnsi="Calibri" w:cs="Calibri"/>
          <w:sz w:val="24"/>
          <w:szCs w:val="22"/>
        </w:rPr>
        <w:t>Art. 8</w:t>
      </w:r>
      <w:proofErr w:type="gramStart"/>
      <w:r w:rsidRPr="00072C3B">
        <w:rPr>
          <w:rFonts w:ascii="Calibri" w:hAnsi="Calibri" w:cs="Calibri"/>
          <w:sz w:val="24"/>
          <w:szCs w:val="22"/>
        </w:rPr>
        <w:t>º</w:t>
      </w:r>
      <w:r w:rsidR="002D198C">
        <w:rPr>
          <w:rFonts w:ascii="Calibri" w:hAnsi="Calibri" w:cs="Calibri"/>
          <w:sz w:val="24"/>
          <w:szCs w:val="22"/>
        </w:rPr>
        <w:t xml:space="preserve"> </w:t>
      </w:r>
      <w:r w:rsidRPr="00072C3B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072C3B">
        <w:rPr>
          <w:rFonts w:ascii="Calibri" w:hAnsi="Calibri" w:cs="Calibri"/>
          <w:sz w:val="24"/>
          <w:szCs w:val="22"/>
        </w:rPr>
        <w:t xml:space="preserve"> CMDR reunir-se-á ordinariamente uma vez a cada dois meses e extraordinariamente sempre que necessário, sendo convocado pelo Presidente ou pela maioria dos seus membros titulares.”</w:t>
      </w:r>
      <w:r w:rsidR="002D198C">
        <w:rPr>
          <w:rFonts w:ascii="Calibri" w:hAnsi="Calibri" w:cs="Calibri"/>
          <w:sz w:val="24"/>
          <w:szCs w:val="22"/>
        </w:rPr>
        <w:t xml:space="preserve"> (NR)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2D198C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>º  Ficam</w:t>
      </w:r>
      <w:proofErr w:type="gramEnd"/>
      <w:r>
        <w:rPr>
          <w:rFonts w:ascii="Calibri" w:hAnsi="Calibri" w:cs="Calibri"/>
          <w:sz w:val="24"/>
          <w:szCs w:val="22"/>
        </w:rPr>
        <w:t xml:space="preserve"> revogadas as alíneas “b” e “j” do inciso II do art. 3º da Lei nº 8.971, de 2017.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6D45F8" w:rsidRDefault="00072C3B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2D198C">
        <w:rPr>
          <w:rFonts w:ascii="Calibri" w:hAnsi="Calibri" w:cs="Calibri"/>
          <w:sz w:val="24"/>
          <w:szCs w:val="22"/>
        </w:rPr>
        <w:t>Art. 3</w:t>
      </w:r>
      <w:proofErr w:type="gramStart"/>
      <w:r w:rsidRPr="00072C3B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72C3B">
        <w:rPr>
          <w:rFonts w:ascii="Calibri" w:hAnsi="Calibri" w:cs="Calibri"/>
          <w:sz w:val="24"/>
          <w:szCs w:val="22"/>
        </w:rPr>
        <w:t xml:space="preserve"> Esta</w:t>
      </w:r>
      <w:proofErr w:type="gramEnd"/>
      <w:r w:rsidRPr="00072C3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D198C" w:rsidRPr="000C443F" w:rsidRDefault="002D198C" w:rsidP="00072C3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9"/>
          <w:szCs w:val="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35AEC">
        <w:rPr>
          <w:rFonts w:ascii="Calibri" w:hAnsi="Calibri" w:cs="Calibri"/>
          <w:sz w:val="24"/>
          <w:szCs w:val="24"/>
        </w:rPr>
        <w:t>1</w:t>
      </w:r>
      <w:r w:rsidR="00353AE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35AEC">
        <w:rPr>
          <w:rFonts w:ascii="Calibri" w:hAnsi="Calibri" w:cs="Calibri"/>
          <w:sz w:val="24"/>
          <w:szCs w:val="24"/>
        </w:rPr>
        <w:t>dez</w:t>
      </w:r>
      <w:r w:rsidR="00353AEB">
        <w:rPr>
          <w:rFonts w:ascii="Calibri" w:hAnsi="Calibri" w:cs="Calibri"/>
          <w:sz w:val="24"/>
          <w:szCs w:val="24"/>
        </w:rPr>
        <w:t>essete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0C443F" w:rsidRDefault="005A56CA" w:rsidP="00D47EAB">
      <w:pPr>
        <w:rPr>
          <w:rFonts w:ascii="Calibri" w:hAnsi="Calibri" w:cs="Calibri"/>
          <w:sz w:val="9"/>
          <w:szCs w:val="9"/>
        </w:rPr>
      </w:pPr>
    </w:p>
    <w:p w:rsidR="001C6D7E" w:rsidRPr="000C443F" w:rsidRDefault="001C6D7E" w:rsidP="00D47EAB">
      <w:pPr>
        <w:rPr>
          <w:rFonts w:ascii="Calibri" w:hAnsi="Calibri" w:cs="Calibri"/>
          <w:sz w:val="9"/>
          <w:szCs w:val="9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443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C443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2C3B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443F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199D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198C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172</cp:revision>
  <cp:lastPrinted>2018-06-26T22:41:00Z</cp:lastPrinted>
  <dcterms:created xsi:type="dcterms:W3CDTF">2016-08-16T19:55:00Z</dcterms:created>
  <dcterms:modified xsi:type="dcterms:W3CDTF">2019-04-16T17:28:00Z</dcterms:modified>
</cp:coreProperties>
</file>