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79A0" w:rsidRDefault="004C3703" w:rsidP="004C3703">
      <w:pPr>
        <w:jc w:val="center"/>
        <w:rPr>
          <w:rFonts w:asciiTheme="majorHAnsi" w:hAnsiTheme="majorHAnsi"/>
          <w:b/>
          <w:bCs/>
          <w:sz w:val="36"/>
          <w:szCs w:val="24"/>
        </w:rPr>
      </w:pPr>
      <w:r w:rsidRPr="002019DF">
        <w:rPr>
          <w:rFonts w:asciiTheme="majorHAnsi" w:hAnsiTheme="majorHAnsi"/>
          <w:b/>
          <w:bCs/>
          <w:sz w:val="36"/>
          <w:szCs w:val="24"/>
        </w:rPr>
        <w:t>PROJETO DE LEI Nº</w:t>
      </w:r>
      <w:r w:rsidR="000A01A4">
        <w:rPr>
          <w:rFonts w:asciiTheme="majorHAnsi" w:hAnsiTheme="majorHAnsi"/>
          <w:b/>
          <w:bCs/>
          <w:sz w:val="36"/>
          <w:szCs w:val="24"/>
        </w:rPr>
        <w:t>____________________/2019</w:t>
      </w:r>
    </w:p>
    <w:p w:rsidR="004C3703" w:rsidRDefault="004C3703" w:rsidP="004C3703">
      <w:pPr>
        <w:jc w:val="center"/>
        <w:rPr>
          <w:rFonts w:asciiTheme="majorHAnsi" w:hAnsiTheme="majorHAnsi"/>
          <w:b/>
          <w:bCs/>
          <w:sz w:val="36"/>
          <w:szCs w:val="24"/>
        </w:rPr>
      </w:pPr>
    </w:p>
    <w:p w:rsidR="004C3703" w:rsidRPr="002019DF" w:rsidRDefault="004C3703" w:rsidP="004C3703">
      <w:pPr>
        <w:jc w:val="center"/>
        <w:rPr>
          <w:rFonts w:asciiTheme="majorHAnsi" w:hAnsiTheme="majorHAnsi" w:cs="Arial"/>
          <w:sz w:val="22"/>
          <w:szCs w:val="22"/>
        </w:rPr>
      </w:pPr>
    </w:p>
    <w:p w:rsidR="00EC79A0" w:rsidRPr="002019DF" w:rsidRDefault="001055B5" w:rsidP="00E15B17">
      <w:pPr>
        <w:ind w:left="5103"/>
        <w:jc w:val="both"/>
        <w:rPr>
          <w:rFonts w:asciiTheme="majorHAnsi" w:hAnsiTheme="majorHAnsi" w:cs="Arial"/>
          <w:sz w:val="22"/>
          <w:szCs w:val="22"/>
        </w:rPr>
      </w:pPr>
      <w:r w:rsidRPr="002019DF">
        <w:rPr>
          <w:rFonts w:asciiTheme="majorHAnsi" w:hAnsiTheme="majorHAnsi" w:cs="Arial"/>
          <w:sz w:val="22"/>
          <w:szCs w:val="22"/>
        </w:rPr>
        <w:t xml:space="preserve">Denomina </w:t>
      </w:r>
      <w:r w:rsidR="00B23F88" w:rsidRPr="00B23F88">
        <w:rPr>
          <w:rFonts w:asciiTheme="majorHAnsi" w:hAnsiTheme="majorHAnsi" w:cs="Arial"/>
          <w:sz w:val="22"/>
          <w:szCs w:val="22"/>
        </w:rPr>
        <w:t xml:space="preserve">Avenida </w:t>
      </w:r>
      <w:r w:rsidR="00824745">
        <w:rPr>
          <w:rFonts w:asciiTheme="majorHAnsi" w:hAnsiTheme="majorHAnsi" w:cs="Arial"/>
          <w:sz w:val="22"/>
          <w:szCs w:val="22"/>
        </w:rPr>
        <w:t xml:space="preserve">Doutor Rui Ribeiro de Magalhães </w:t>
      </w:r>
      <w:r w:rsidR="007829EC">
        <w:rPr>
          <w:rFonts w:asciiTheme="majorHAnsi" w:hAnsiTheme="majorHAnsi" w:cs="Arial"/>
          <w:sz w:val="22"/>
          <w:szCs w:val="22"/>
        </w:rPr>
        <w:t>via pública do Município</w:t>
      </w:r>
      <w:r w:rsidR="00980197">
        <w:rPr>
          <w:rFonts w:asciiTheme="majorHAnsi" w:hAnsiTheme="majorHAnsi" w:cs="Arial"/>
          <w:sz w:val="22"/>
          <w:szCs w:val="22"/>
        </w:rPr>
        <w:t>.</w:t>
      </w:r>
      <w:r w:rsidR="0027272E">
        <w:rPr>
          <w:rFonts w:asciiTheme="majorHAnsi" w:hAnsiTheme="majorHAnsi" w:cs="Arial"/>
          <w:sz w:val="22"/>
          <w:szCs w:val="22"/>
        </w:rPr>
        <w:t xml:space="preserve"> </w:t>
      </w:r>
    </w:p>
    <w:p w:rsidR="00EC79A0" w:rsidRPr="002019DF" w:rsidRDefault="00EC79A0" w:rsidP="00E15B17">
      <w:pPr>
        <w:ind w:firstLine="2835"/>
        <w:jc w:val="both"/>
        <w:rPr>
          <w:rFonts w:asciiTheme="majorHAnsi" w:hAnsiTheme="majorHAnsi" w:cs="Arial"/>
          <w:sz w:val="24"/>
          <w:szCs w:val="24"/>
        </w:rPr>
      </w:pPr>
    </w:p>
    <w:p w:rsidR="001055B5" w:rsidRPr="002019DF" w:rsidRDefault="001055B5" w:rsidP="001055B5">
      <w:pPr>
        <w:ind w:firstLine="2268"/>
        <w:jc w:val="both"/>
        <w:rPr>
          <w:rFonts w:asciiTheme="majorHAnsi" w:hAnsiTheme="majorHAnsi" w:cs="Arial"/>
          <w:sz w:val="24"/>
          <w:szCs w:val="24"/>
        </w:rPr>
      </w:pPr>
    </w:p>
    <w:p w:rsidR="00B4685E" w:rsidRDefault="000A01A4" w:rsidP="000A01A4">
      <w:pPr>
        <w:jc w:val="both"/>
        <w:rPr>
          <w:rFonts w:asciiTheme="majorHAnsi" w:hAnsiTheme="majorHAnsi" w:cs="Arial"/>
          <w:sz w:val="24"/>
          <w:szCs w:val="24"/>
        </w:rPr>
      </w:pPr>
      <w:r>
        <w:rPr>
          <w:rFonts w:asciiTheme="majorHAnsi" w:hAnsiTheme="majorHAnsi" w:cs="Arial"/>
          <w:sz w:val="24"/>
          <w:szCs w:val="24"/>
        </w:rPr>
        <w:tab/>
      </w:r>
      <w:r>
        <w:rPr>
          <w:rFonts w:asciiTheme="majorHAnsi" w:hAnsiTheme="majorHAnsi" w:cs="Arial"/>
          <w:sz w:val="24"/>
          <w:szCs w:val="24"/>
        </w:rPr>
        <w:tab/>
      </w:r>
      <w:r w:rsidR="001055B5" w:rsidRPr="002019DF">
        <w:rPr>
          <w:rFonts w:asciiTheme="majorHAnsi" w:hAnsiTheme="majorHAnsi" w:cs="Arial"/>
          <w:sz w:val="24"/>
          <w:szCs w:val="24"/>
        </w:rPr>
        <w:t>Art. 1º Fica denominad</w:t>
      </w:r>
      <w:r>
        <w:rPr>
          <w:rFonts w:asciiTheme="majorHAnsi" w:hAnsiTheme="majorHAnsi" w:cs="Arial"/>
          <w:sz w:val="24"/>
          <w:szCs w:val="24"/>
        </w:rPr>
        <w:t>a</w:t>
      </w:r>
      <w:r w:rsidR="00980197">
        <w:rPr>
          <w:rFonts w:asciiTheme="majorHAnsi" w:hAnsiTheme="majorHAnsi" w:cs="Arial"/>
          <w:sz w:val="24"/>
          <w:szCs w:val="24"/>
        </w:rPr>
        <w:t xml:space="preserve"> </w:t>
      </w:r>
      <w:bookmarkStart w:id="0" w:name="_GoBack"/>
      <w:r w:rsidR="00824745" w:rsidRPr="00824745">
        <w:rPr>
          <w:rFonts w:asciiTheme="majorHAnsi" w:hAnsiTheme="majorHAnsi" w:cs="Arial"/>
          <w:sz w:val="24"/>
          <w:szCs w:val="24"/>
        </w:rPr>
        <w:t xml:space="preserve">Avenida Doutor Rui Ribeiro de Magalhães </w:t>
      </w:r>
      <w:bookmarkEnd w:id="0"/>
      <w:r w:rsidR="00442526">
        <w:rPr>
          <w:rFonts w:asciiTheme="majorHAnsi" w:hAnsiTheme="majorHAnsi" w:cs="Arial"/>
          <w:sz w:val="24"/>
          <w:szCs w:val="24"/>
        </w:rPr>
        <w:t xml:space="preserve">a via pública da sede do Município conhecida como </w:t>
      </w:r>
      <w:r w:rsidR="00F3172F">
        <w:rPr>
          <w:rFonts w:asciiTheme="majorHAnsi" w:hAnsiTheme="majorHAnsi" w:cs="Arial"/>
          <w:sz w:val="24"/>
          <w:szCs w:val="24"/>
        </w:rPr>
        <w:t xml:space="preserve">Avenida </w:t>
      </w:r>
      <w:r w:rsidR="00442526">
        <w:rPr>
          <w:rFonts w:asciiTheme="majorHAnsi" w:hAnsiTheme="majorHAnsi" w:cs="Arial"/>
          <w:sz w:val="24"/>
          <w:szCs w:val="24"/>
        </w:rPr>
        <w:t>“</w:t>
      </w:r>
      <w:r w:rsidR="00824745">
        <w:rPr>
          <w:rFonts w:asciiTheme="majorHAnsi" w:hAnsiTheme="majorHAnsi" w:cs="Arial"/>
          <w:sz w:val="24"/>
          <w:szCs w:val="24"/>
        </w:rPr>
        <w:t>B</w:t>
      </w:r>
      <w:r w:rsidR="00442526">
        <w:rPr>
          <w:rFonts w:asciiTheme="majorHAnsi" w:hAnsiTheme="majorHAnsi" w:cs="Arial"/>
          <w:sz w:val="24"/>
          <w:szCs w:val="24"/>
        </w:rPr>
        <w:t xml:space="preserve">”, do loteamento denominado Residencial </w:t>
      </w:r>
      <w:r w:rsidR="00B469A8">
        <w:rPr>
          <w:rFonts w:asciiTheme="majorHAnsi" w:hAnsiTheme="majorHAnsi" w:cs="Arial"/>
          <w:sz w:val="24"/>
          <w:szCs w:val="24"/>
        </w:rPr>
        <w:t>Monte Carlo</w:t>
      </w:r>
      <w:r w:rsidR="00442526">
        <w:rPr>
          <w:rFonts w:asciiTheme="majorHAnsi" w:hAnsiTheme="majorHAnsi" w:cs="Arial"/>
          <w:sz w:val="24"/>
          <w:szCs w:val="24"/>
        </w:rPr>
        <w:t xml:space="preserve">, com início na </w:t>
      </w:r>
      <w:r w:rsidR="00824745">
        <w:rPr>
          <w:rFonts w:asciiTheme="majorHAnsi" w:hAnsiTheme="majorHAnsi" w:cs="Arial"/>
          <w:sz w:val="24"/>
          <w:szCs w:val="24"/>
        </w:rPr>
        <w:t xml:space="preserve">Estrada do Tanquinho </w:t>
      </w:r>
      <w:r w:rsidR="00B469A8">
        <w:rPr>
          <w:rFonts w:asciiTheme="majorHAnsi" w:hAnsiTheme="majorHAnsi" w:cs="Arial"/>
          <w:sz w:val="24"/>
          <w:szCs w:val="24"/>
        </w:rPr>
        <w:t xml:space="preserve">e término na </w:t>
      </w:r>
      <w:r w:rsidR="00F3172F">
        <w:rPr>
          <w:rFonts w:asciiTheme="majorHAnsi" w:hAnsiTheme="majorHAnsi" w:cs="Arial"/>
          <w:sz w:val="24"/>
          <w:szCs w:val="24"/>
        </w:rPr>
        <w:t xml:space="preserve">Rua </w:t>
      </w:r>
      <w:r w:rsidR="00B469A8">
        <w:rPr>
          <w:rFonts w:asciiTheme="majorHAnsi" w:hAnsiTheme="majorHAnsi" w:cs="Arial"/>
          <w:sz w:val="24"/>
          <w:szCs w:val="24"/>
        </w:rPr>
        <w:t>“</w:t>
      </w:r>
      <w:r w:rsidR="00824745">
        <w:rPr>
          <w:rFonts w:asciiTheme="majorHAnsi" w:hAnsiTheme="majorHAnsi" w:cs="Arial"/>
          <w:sz w:val="24"/>
          <w:szCs w:val="24"/>
        </w:rPr>
        <w:t>B</w:t>
      </w:r>
      <w:r w:rsidR="00B469A8">
        <w:rPr>
          <w:rFonts w:asciiTheme="majorHAnsi" w:hAnsiTheme="majorHAnsi" w:cs="Arial"/>
          <w:sz w:val="24"/>
          <w:szCs w:val="24"/>
        </w:rPr>
        <w:t>”</w:t>
      </w:r>
      <w:r w:rsidR="00442526">
        <w:rPr>
          <w:rFonts w:asciiTheme="majorHAnsi" w:hAnsiTheme="majorHAnsi" w:cs="Arial"/>
          <w:sz w:val="24"/>
          <w:szCs w:val="24"/>
        </w:rPr>
        <w:t xml:space="preserve">, no mesmo loteamento. </w:t>
      </w:r>
    </w:p>
    <w:p w:rsidR="005B43C6" w:rsidRPr="002019DF" w:rsidRDefault="005B43C6" w:rsidP="00B4685E">
      <w:pPr>
        <w:ind w:firstLine="2268"/>
        <w:jc w:val="both"/>
        <w:rPr>
          <w:rFonts w:asciiTheme="majorHAnsi" w:hAnsiTheme="majorHAnsi" w:cs="Arial"/>
          <w:sz w:val="24"/>
          <w:szCs w:val="24"/>
        </w:rPr>
      </w:pPr>
    </w:p>
    <w:p w:rsidR="00EC79A0" w:rsidRDefault="001055B5" w:rsidP="000A01A4">
      <w:pPr>
        <w:ind w:left="708" w:firstLine="708"/>
        <w:jc w:val="both"/>
        <w:rPr>
          <w:rFonts w:asciiTheme="majorHAnsi" w:hAnsiTheme="majorHAnsi" w:cs="Arial"/>
          <w:sz w:val="24"/>
          <w:szCs w:val="24"/>
        </w:rPr>
      </w:pPr>
      <w:r w:rsidRPr="002019DF">
        <w:rPr>
          <w:rFonts w:asciiTheme="majorHAnsi" w:hAnsiTheme="majorHAnsi" w:cs="Arial"/>
          <w:sz w:val="24"/>
          <w:szCs w:val="24"/>
        </w:rPr>
        <w:t>Art. 2º Esta lei entra em vigor na data de sua publicação.</w:t>
      </w:r>
    </w:p>
    <w:p w:rsidR="000A01A4" w:rsidRDefault="000A01A4" w:rsidP="000A01A4">
      <w:pPr>
        <w:jc w:val="both"/>
        <w:rPr>
          <w:rFonts w:asciiTheme="majorHAnsi" w:hAnsiTheme="majorHAnsi" w:cs="Arial"/>
          <w:sz w:val="24"/>
          <w:szCs w:val="24"/>
        </w:rPr>
      </w:pPr>
    </w:p>
    <w:p w:rsidR="000A01A4" w:rsidRDefault="000A01A4" w:rsidP="000A01A4">
      <w:pPr>
        <w:ind w:left="708" w:firstLine="708"/>
        <w:jc w:val="both"/>
        <w:rPr>
          <w:rFonts w:asciiTheme="majorHAnsi" w:hAnsiTheme="majorHAnsi" w:cs="Arial"/>
          <w:sz w:val="24"/>
          <w:szCs w:val="24"/>
        </w:rPr>
      </w:pPr>
    </w:p>
    <w:p w:rsidR="00161CCA" w:rsidRPr="002019DF" w:rsidRDefault="00161CCA" w:rsidP="000A01A4">
      <w:pPr>
        <w:ind w:left="708" w:firstLine="708"/>
        <w:jc w:val="both"/>
        <w:rPr>
          <w:rFonts w:asciiTheme="majorHAnsi" w:hAnsiTheme="majorHAnsi" w:cs="Arial"/>
          <w:sz w:val="24"/>
          <w:szCs w:val="24"/>
        </w:rPr>
      </w:pPr>
      <w:r w:rsidRPr="002019DF">
        <w:rPr>
          <w:rFonts w:asciiTheme="majorHAnsi" w:hAnsiTheme="majorHAnsi" w:cs="Arial"/>
          <w:sz w:val="24"/>
          <w:szCs w:val="24"/>
        </w:rPr>
        <w:t>Sala de sessões Plínio de Carvalho,</w:t>
      </w:r>
      <w:r w:rsidR="0027272E">
        <w:rPr>
          <w:rFonts w:asciiTheme="majorHAnsi" w:hAnsiTheme="majorHAnsi" w:cs="Arial"/>
          <w:sz w:val="24"/>
          <w:szCs w:val="24"/>
        </w:rPr>
        <w:t xml:space="preserve"> </w:t>
      </w:r>
      <w:r w:rsidR="00442526">
        <w:rPr>
          <w:rFonts w:asciiTheme="majorHAnsi" w:hAnsiTheme="majorHAnsi" w:cs="Arial"/>
          <w:sz w:val="24"/>
          <w:szCs w:val="24"/>
        </w:rPr>
        <w:t>_____________________________</w:t>
      </w:r>
    </w:p>
    <w:p w:rsidR="00161CCA" w:rsidRPr="002019DF" w:rsidRDefault="00161CCA" w:rsidP="00E15B17">
      <w:pPr>
        <w:rPr>
          <w:rFonts w:asciiTheme="majorHAnsi" w:hAnsiTheme="majorHAnsi" w:cs="Arial"/>
          <w:sz w:val="24"/>
          <w:szCs w:val="24"/>
        </w:rPr>
      </w:pPr>
    </w:p>
    <w:p w:rsidR="00161CCA" w:rsidRPr="002019DF" w:rsidRDefault="00161CCA" w:rsidP="00E15B17">
      <w:pPr>
        <w:rPr>
          <w:rFonts w:asciiTheme="majorHAnsi" w:hAnsiTheme="majorHAnsi" w:cs="Arial"/>
          <w:sz w:val="24"/>
          <w:szCs w:val="24"/>
        </w:rPr>
      </w:pPr>
    </w:p>
    <w:p w:rsidR="00161CCA" w:rsidRPr="00862100" w:rsidRDefault="00824745" w:rsidP="00E15B17">
      <w:pPr>
        <w:jc w:val="center"/>
        <w:rPr>
          <w:rFonts w:asciiTheme="majorHAnsi" w:hAnsiTheme="majorHAnsi" w:cs="Arial"/>
          <w:b/>
          <w:bCs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ELIAS CHEDIEK</w:t>
      </w:r>
    </w:p>
    <w:p w:rsidR="007002D9" w:rsidRPr="002019DF" w:rsidRDefault="00D27D6B" w:rsidP="007002D9">
      <w:pPr>
        <w:jc w:val="center"/>
        <w:rPr>
          <w:rFonts w:asciiTheme="majorHAnsi" w:hAnsiTheme="majorHAnsi"/>
        </w:rPr>
      </w:pPr>
      <w:r w:rsidRPr="002019DF">
        <w:rPr>
          <w:rFonts w:asciiTheme="majorHAnsi" w:hAnsiTheme="majorHAnsi" w:cs="Arial"/>
          <w:bCs/>
          <w:sz w:val="24"/>
          <w:szCs w:val="24"/>
        </w:rPr>
        <w:t>Vereador</w:t>
      </w:r>
      <w:r w:rsidR="00832A93" w:rsidRPr="002019DF">
        <w:rPr>
          <w:rFonts w:asciiTheme="majorHAnsi" w:hAnsiTheme="majorHAnsi" w:cs="Arial"/>
          <w:bCs/>
          <w:sz w:val="24"/>
          <w:szCs w:val="24"/>
        </w:rPr>
        <w:br w:type="page"/>
      </w:r>
    </w:p>
    <w:p w:rsidR="00E15B17" w:rsidRPr="002019DF" w:rsidRDefault="00E15B17" w:rsidP="00E15B17">
      <w:pPr>
        <w:ind w:left="1418"/>
        <w:rPr>
          <w:rFonts w:asciiTheme="majorHAnsi" w:hAnsiTheme="majorHAnsi" w:cs="Tahoma"/>
          <w:b/>
          <w:sz w:val="24"/>
          <w:szCs w:val="24"/>
        </w:rPr>
      </w:pPr>
      <w:r w:rsidRPr="002019DF">
        <w:rPr>
          <w:rFonts w:asciiTheme="majorHAnsi" w:hAnsiTheme="majorHAnsi" w:cs="Tahoma"/>
          <w:b/>
          <w:sz w:val="24"/>
          <w:szCs w:val="24"/>
        </w:rPr>
        <w:lastRenderedPageBreak/>
        <w:t>DESPACHOS</w:t>
      </w:r>
    </w:p>
    <w:p w:rsidR="00E15B17" w:rsidRPr="002019DF" w:rsidRDefault="00E15B17" w:rsidP="00E15B17">
      <w:pPr>
        <w:ind w:left="1418"/>
        <w:rPr>
          <w:rFonts w:asciiTheme="majorHAnsi" w:hAnsiTheme="majorHAnsi" w:cs="Tahoma"/>
          <w:b/>
          <w:sz w:val="24"/>
          <w:szCs w:val="24"/>
        </w:rPr>
      </w:pPr>
    </w:p>
    <w:p w:rsidR="00E15B17" w:rsidRPr="002019DF" w:rsidRDefault="00E15B17" w:rsidP="00E15B17">
      <w:pPr>
        <w:ind w:left="1418"/>
        <w:rPr>
          <w:rFonts w:asciiTheme="majorHAnsi" w:hAnsiTheme="majorHAnsi" w:cs="Tahoma"/>
          <w:b/>
          <w:sz w:val="24"/>
          <w:szCs w:val="24"/>
        </w:rPr>
      </w:pPr>
      <w:r w:rsidRPr="002019DF">
        <w:rPr>
          <w:rFonts w:asciiTheme="majorHAnsi" w:hAnsiTheme="majorHAnsi" w:cs="Tahoma"/>
          <w:b/>
          <w:sz w:val="24"/>
          <w:szCs w:val="24"/>
        </w:rPr>
        <w:t>Processo n</w:t>
      </w:r>
      <w:r w:rsidR="00F709EC">
        <w:rPr>
          <w:rFonts w:asciiTheme="majorHAnsi" w:hAnsiTheme="majorHAnsi" w:cs="Tahoma"/>
          <w:b/>
          <w:sz w:val="24"/>
          <w:szCs w:val="24"/>
        </w:rPr>
        <w:t xml:space="preserve">º                           </w:t>
      </w:r>
      <w:r w:rsidRPr="002019DF">
        <w:rPr>
          <w:rFonts w:asciiTheme="majorHAnsi" w:hAnsiTheme="majorHAnsi" w:cs="Tahoma"/>
          <w:b/>
          <w:sz w:val="24"/>
          <w:szCs w:val="24"/>
        </w:rPr>
        <w:t xml:space="preserve">  /</w:t>
      </w:r>
      <w:r w:rsidR="00B4685E">
        <w:rPr>
          <w:rFonts w:asciiTheme="majorHAnsi" w:hAnsiTheme="majorHAnsi" w:cs="Tahoma"/>
          <w:b/>
          <w:sz w:val="24"/>
          <w:szCs w:val="24"/>
        </w:rPr>
        <w:t>20</w:t>
      </w:r>
      <w:r w:rsidR="0027272E">
        <w:rPr>
          <w:rFonts w:asciiTheme="majorHAnsi" w:hAnsiTheme="majorHAnsi" w:cs="Tahoma"/>
          <w:b/>
          <w:sz w:val="24"/>
          <w:szCs w:val="24"/>
        </w:rPr>
        <w:t>19</w:t>
      </w:r>
    </w:p>
    <w:p w:rsidR="00E15B17" w:rsidRPr="002019DF" w:rsidRDefault="00E15B17" w:rsidP="00E15B17">
      <w:pPr>
        <w:ind w:left="349"/>
        <w:rPr>
          <w:rFonts w:asciiTheme="majorHAnsi" w:hAnsiTheme="majorHAnsi" w:cs="Tahoma"/>
          <w:b/>
          <w:sz w:val="24"/>
          <w:szCs w:val="24"/>
        </w:rPr>
      </w:pPr>
    </w:p>
    <w:p w:rsidR="00F709EC" w:rsidRDefault="00F709EC" w:rsidP="00F709EC">
      <w:pPr>
        <w:ind w:left="1800"/>
        <w:rPr>
          <w:rFonts w:asciiTheme="majorHAnsi" w:hAnsiTheme="majorHAnsi" w:cs="Tahoma"/>
          <w:sz w:val="22"/>
          <w:szCs w:val="22"/>
        </w:rPr>
      </w:pPr>
      <w:r>
        <w:rPr>
          <w:rFonts w:asciiTheme="majorHAnsi" w:hAnsiTheme="majorHAnsi" w:cs="Tahoma"/>
          <w:sz w:val="22"/>
          <w:szCs w:val="22"/>
        </w:rPr>
        <w:t xml:space="preserve">Senhor Presidente, </w:t>
      </w:r>
    </w:p>
    <w:p w:rsidR="00F709EC" w:rsidRPr="00857245" w:rsidRDefault="00F709EC" w:rsidP="00F709EC">
      <w:pPr>
        <w:ind w:left="1800"/>
        <w:jc w:val="both"/>
        <w:rPr>
          <w:rFonts w:asciiTheme="majorHAnsi" w:hAnsiTheme="majorHAnsi" w:cs="Tahoma"/>
          <w:b/>
          <w:sz w:val="22"/>
          <w:szCs w:val="22"/>
        </w:rPr>
      </w:pPr>
      <w:r>
        <w:rPr>
          <w:rFonts w:asciiTheme="majorHAnsi" w:hAnsiTheme="majorHAnsi" w:cs="Tahoma"/>
          <w:sz w:val="22"/>
          <w:szCs w:val="22"/>
        </w:rPr>
        <w:t>A</w:t>
      </w:r>
      <w:r w:rsidRPr="00B255E5">
        <w:rPr>
          <w:rFonts w:asciiTheme="majorHAnsi" w:hAnsiTheme="majorHAnsi" w:cs="Tahoma"/>
          <w:sz w:val="22"/>
          <w:szCs w:val="22"/>
        </w:rPr>
        <w:t>nalisando a propositura ora recebida, é a presente para transmitir-lhe as seguintes informações, a fim de definir corretamente o rito de sua tramitação:</w:t>
      </w:r>
    </w:p>
    <w:tbl>
      <w:tblPr>
        <w:tblStyle w:val="Tabelacomgrade"/>
        <w:tblW w:w="8926" w:type="dxa"/>
        <w:tblLayout w:type="fixed"/>
        <w:tblLook w:val="04A0" w:firstRow="1" w:lastRow="0" w:firstColumn="1" w:lastColumn="0" w:noHBand="0" w:noVBand="1"/>
      </w:tblPr>
      <w:tblGrid>
        <w:gridCol w:w="2689"/>
        <w:gridCol w:w="2693"/>
        <w:gridCol w:w="3544"/>
      </w:tblGrid>
      <w:tr w:rsidR="00F709EC" w:rsidRPr="00857245" w:rsidTr="00213550">
        <w:tc>
          <w:tcPr>
            <w:tcW w:w="2689" w:type="dxa"/>
            <w:vAlign w:val="center"/>
          </w:tcPr>
          <w:p w:rsidR="00F709EC" w:rsidRPr="00857245" w:rsidRDefault="00F709EC" w:rsidP="00213550">
            <w:pPr>
              <w:ind w:left="72"/>
              <w:jc w:val="center"/>
              <w:rPr>
                <w:rFonts w:asciiTheme="majorHAnsi" w:hAnsiTheme="majorHAnsi" w:cs="Tahoma"/>
                <w:sz w:val="22"/>
                <w:szCs w:val="22"/>
              </w:rPr>
            </w:pPr>
            <w:r w:rsidRPr="00857245">
              <w:rPr>
                <w:rFonts w:asciiTheme="majorHAnsi" w:hAnsiTheme="majorHAnsi" w:cs="Tahoma"/>
                <w:sz w:val="22"/>
                <w:szCs w:val="22"/>
              </w:rPr>
              <w:t>Regime de tramitação:</w:t>
            </w:r>
          </w:p>
          <w:p w:rsidR="00F709EC" w:rsidRPr="00857245" w:rsidRDefault="00F709EC" w:rsidP="00F709EC">
            <w:pPr>
              <w:ind w:left="72"/>
              <w:jc w:val="center"/>
              <w:rPr>
                <w:rFonts w:asciiTheme="majorHAnsi" w:hAnsiTheme="majorHAnsi" w:cs="Tahoma"/>
                <w:b/>
                <w:sz w:val="22"/>
                <w:szCs w:val="22"/>
              </w:rPr>
            </w:pPr>
            <w:r w:rsidRPr="00857245">
              <w:rPr>
                <w:rFonts w:asciiTheme="majorHAnsi" w:hAnsiTheme="majorHAnsi" w:cs="Tahoma"/>
                <w:b/>
                <w:sz w:val="22"/>
                <w:szCs w:val="22"/>
              </w:rPr>
              <w:t>ORDINÁRIO</w:t>
            </w:r>
          </w:p>
        </w:tc>
        <w:tc>
          <w:tcPr>
            <w:tcW w:w="2693" w:type="dxa"/>
            <w:vAlign w:val="center"/>
          </w:tcPr>
          <w:p w:rsidR="00F709EC" w:rsidRPr="00857245" w:rsidRDefault="00F709EC" w:rsidP="00213550">
            <w:pPr>
              <w:ind w:left="72"/>
              <w:jc w:val="center"/>
              <w:rPr>
                <w:rFonts w:asciiTheme="majorHAnsi" w:hAnsiTheme="majorHAnsi" w:cs="Tahoma"/>
                <w:sz w:val="22"/>
                <w:szCs w:val="22"/>
              </w:rPr>
            </w:pPr>
            <w:r w:rsidRPr="00857245">
              <w:rPr>
                <w:rFonts w:asciiTheme="majorHAnsi" w:hAnsiTheme="majorHAnsi" w:cs="Tahoma"/>
                <w:sz w:val="22"/>
                <w:szCs w:val="22"/>
              </w:rPr>
              <w:t>Regime de votação:</w:t>
            </w:r>
          </w:p>
          <w:p w:rsidR="00F709EC" w:rsidRPr="00857245" w:rsidRDefault="00F709EC" w:rsidP="00F709EC">
            <w:pPr>
              <w:ind w:left="72"/>
              <w:jc w:val="center"/>
              <w:rPr>
                <w:rFonts w:asciiTheme="majorHAnsi" w:hAnsiTheme="majorHAnsi" w:cs="Tahoma"/>
                <w:b/>
                <w:sz w:val="22"/>
                <w:szCs w:val="22"/>
              </w:rPr>
            </w:pPr>
            <w:r w:rsidRPr="00857245">
              <w:rPr>
                <w:rFonts w:asciiTheme="majorHAnsi" w:hAnsiTheme="majorHAnsi" w:cs="Tahoma"/>
                <w:b/>
                <w:sz w:val="22"/>
                <w:szCs w:val="22"/>
              </w:rPr>
              <w:t>ÚNICA</w:t>
            </w:r>
          </w:p>
        </w:tc>
        <w:tc>
          <w:tcPr>
            <w:tcW w:w="3544" w:type="dxa"/>
            <w:vMerge w:val="restart"/>
            <w:vAlign w:val="center"/>
          </w:tcPr>
          <w:p w:rsidR="00F709EC" w:rsidRPr="00857245" w:rsidRDefault="00F709EC" w:rsidP="00213550">
            <w:pPr>
              <w:ind w:left="72"/>
              <w:jc w:val="center"/>
              <w:rPr>
                <w:rFonts w:asciiTheme="majorHAnsi" w:hAnsiTheme="majorHAnsi" w:cs="Tahoma"/>
                <w:sz w:val="22"/>
                <w:szCs w:val="22"/>
              </w:rPr>
            </w:pPr>
            <w:r w:rsidRPr="00857245">
              <w:rPr>
                <w:rFonts w:asciiTheme="majorHAnsi" w:hAnsiTheme="majorHAnsi" w:cs="Tahoma"/>
                <w:sz w:val="22"/>
                <w:szCs w:val="22"/>
              </w:rPr>
              <w:t>Quórum:</w:t>
            </w:r>
          </w:p>
          <w:p w:rsidR="00F709EC" w:rsidRPr="00857245" w:rsidRDefault="00F709EC" w:rsidP="00213550">
            <w:pPr>
              <w:jc w:val="center"/>
              <w:rPr>
                <w:rFonts w:asciiTheme="majorHAnsi" w:hAnsiTheme="majorHAnsi" w:cs="Tahoma"/>
                <w:b/>
                <w:sz w:val="22"/>
                <w:szCs w:val="22"/>
              </w:rPr>
            </w:pPr>
            <w:r w:rsidRPr="00857245">
              <w:rPr>
                <w:rFonts w:asciiTheme="majorHAnsi" w:hAnsiTheme="majorHAnsi" w:cs="Tahoma"/>
                <w:b/>
                <w:sz w:val="22"/>
                <w:szCs w:val="22"/>
              </w:rPr>
              <w:t>MAIORIA SIMPLES</w:t>
            </w:r>
          </w:p>
          <w:p w:rsidR="00F709EC" w:rsidRPr="00857245" w:rsidRDefault="00F709EC" w:rsidP="00F709EC">
            <w:pPr>
              <w:jc w:val="center"/>
              <w:rPr>
                <w:rFonts w:asciiTheme="majorHAnsi" w:hAnsiTheme="majorHAnsi" w:cs="Tahoma"/>
                <w:b/>
                <w:sz w:val="22"/>
                <w:szCs w:val="22"/>
              </w:rPr>
            </w:pPr>
            <w:r w:rsidRPr="00857245">
              <w:rPr>
                <w:rFonts w:asciiTheme="majorHAnsi" w:hAnsiTheme="majorHAnsi" w:cs="Tahoma"/>
                <w:b/>
                <w:sz w:val="22"/>
                <w:szCs w:val="22"/>
              </w:rPr>
              <w:t>VOTAÇÃO SIMBÓLICA</w:t>
            </w:r>
          </w:p>
        </w:tc>
      </w:tr>
      <w:tr w:rsidR="00F709EC" w:rsidRPr="00857245" w:rsidTr="00213550">
        <w:tc>
          <w:tcPr>
            <w:tcW w:w="2689" w:type="dxa"/>
            <w:vAlign w:val="center"/>
          </w:tcPr>
          <w:p w:rsidR="00F709EC" w:rsidRDefault="00F709EC" w:rsidP="00213550">
            <w:pPr>
              <w:ind w:left="72"/>
              <w:jc w:val="center"/>
              <w:rPr>
                <w:rFonts w:asciiTheme="majorHAnsi" w:hAnsiTheme="majorHAnsi" w:cs="Tahoma"/>
                <w:sz w:val="22"/>
                <w:szCs w:val="22"/>
              </w:rPr>
            </w:pPr>
            <w:r w:rsidRPr="00857245">
              <w:rPr>
                <w:rFonts w:asciiTheme="majorHAnsi" w:hAnsiTheme="majorHAnsi" w:cs="Tahoma"/>
                <w:sz w:val="22"/>
                <w:szCs w:val="22"/>
              </w:rPr>
              <w:t>Data de recebimento:</w:t>
            </w:r>
          </w:p>
          <w:p w:rsidR="00F709EC" w:rsidRPr="00857245" w:rsidRDefault="00F709EC" w:rsidP="00213550">
            <w:pPr>
              <w:ind w:left="72"/>
              <w:jc w:val="center"/>
              <w:rPr>
                <w:rFonts w:asciiTheme="majorHAnsi" w:hAnsiTheme="majorHAnsi" w:cs="Tahoma"/>
                <w:sz w:val="22"/>
                <w:szCs w:val="22"/>
              </w:rPr>
            </w:pPr>
          </w:p>
          <w:p w:rsidR="00F709EC" w:rsidRPr="00857245" w:rsidRDefault="00F709EC" w:rsidP="00213550">
            <w:pPr>
              <w:ind w:left="72"/>
              <w:jc w:val="center"/>
              <w:rPr>
                <w:rFonts w:asciiTheme="majorHAnsi" w:hAnsiTheme="majorHAnsi" w:cs="Tahoma"/>
                <w:b/>
                <w:sz w:val="22"/>
                <w:szCs w:val="22"/>
              </w:rPr>
            </w:pPr>
            <w:r>
              <w:rPr>
                <w:rFonts w:asciiTheme="majorHAnsi" w:hAnsiTheme="majorHAnsi" w:cs="Tahoma"/>
                <w:b/>
                <w:sz w:val="22"/>
                <w:szCs w:val="22"/>
              </w:rPr>
              <w:t>________________________</w:t>
            </w:r>
          </w:p>
        </w:tc>
        <w:tc>
          <w:tcPr>
            <w:tcW w:w="2693" w:type="dxa"/>
            <w:vAlign w:val="center"/>
          </w:tcPr>
          <w:p w:rsidR="00F709EC" w:rsidRPr="00857245" w:rsidRDefault="00F709EC" w:rsidP="00213550">
            <w:pPr>
              <w:jc w:val="center"/>
              <w:rPr>
                <w:rFonts w:asciiTheme="majorHAnsi" w:hAnsiTheme="majorHAnsi" w:cs="Tahoma"/>
                <w:sz w:val="22"/>
                <w:szCs w:val="22"/>
              </w:rPr>
            </w:pPr>
            <w:r w:rsidRPr="00857245">
              <w:rPr>
                <w:rFonts w:asciiTheme="majorHAnsi" w:hAnsiTheme="majorHAnsi" w:cs="Tahoma"/>
                <w:sz w:val="22"/>
                <w:szCs w:val="22"/>
              </w:rPr>
              <w:t>Prazo para apreciação:</w:t>
            </w:r>
          </w:p>
          <w:p w:rsidR="00F709EC" w:rsidRPr="00857245" w:rsidRDefault="00F709EC" w:rsidP="00F709EC">
            <w:pPr>
              <w:ind w:left="72"/>
              <w:jc w:val="center"/>
              <w:rPr>
                <w:rFonts w:asciiTheme="majorHAnsi" w:hAnsiTheme="majorHAnsi" w:cs="Tahoma"/>
                <w:sz w:val="22"/>
                <w:szCs w:val="22"/>
              </w:rPr>
            </w:pPr>
          </w:p>
          <w:p w:rsidR="00F709EC" w:rsidRPr="00857245" w:rsidRDefault="00F709EC" w:rsidP="00F709EC">
            <w:pPr>
              <w:jc w:val="center"/>
              <w:rPr>
                <w:rFonts w:asciiTheme="majorHAnsi" w:hAnsiTheme="majorHAnsi" w:cs="Tahoma"/>
                <w:b/>
                <w:sz w:val="22"/>
                <w:szCs w:val="22"/>
              </w:rPr>
            </w:pPr>
            <w:r>
              <w:rPr>
                <w:rFonts w:asciiTheme="majorHAnsi" w:hAnsiTheme="majorHAnsi" w:cs="Tahoma"/>
                <w:b/>
                <w:sz w:val="22"/>
                <w:szCs w:val="22"/>
              </w:rPr>
              <w:t>________________________</w:t>
            </w:r>
          </w:p>
        </w:tc>
        <w:tc>
          <w:tcPr>
            <w:tcW w:w="3544" w:type="dxa"/>
            <w:vMerge/>
          </w:tcPr>
          <w:p w:rsidR="00F709EC" w:rsidRPr="00857245" w:rsidRDefault="00F709EC" w:rsidP="00213550">
            <w:pPr>
              <w:jc w:val="center"/>
              <w:rPr>
                <w:rFonts w:asciiTheme="majorHAnsi" w:hAnsiTheme="majorHAnsi" w:cs="Tahoma"/>
                <w:sz w:val="22"/>
                <w:szCs w:val="22"/>
              </w:rPr>
            </w:pPr>
          </w:p>
        </w:tc>
      </w:tr>
      <w:tr w:rsidR="00F709EC" w:rsidRPr="00857245" w:rsidTr="00213550">
        <w:tc>
          <w:tcPr>
            <w:tcW w:w="8926" w:type="dxa"/>
            <w:gridSpan w:val="3"/>
          </w:tcPr>
          <w:p w:rsidR="00F709EC" w:rsidRPr="00857245" w:rsidRDefault="00F709EC" w:rsidP="00213550">
            <w:pPr>
              <w:ind w:left="72"/>
              <w:jc w:val="both"/>
              <w:rPr>
                <w:rFonts w:asciiTheme="majorHAnsi" w:hAnsiTheme="majorHAnsi" w:cs="Tahoma"/>
                <w:sz w:val="22"/>
                <w:szCs w:val="22"/>
              </w:rPr>
            </w:pPr>
            <w:r w:rsidRPr="00857245">
              <w:rPr>
                <w:rFonts w:asciiTheme="majorHAnsi" w:hAnsiTheme="majorHAnsi" w:cs="Tahoma"/>
                <w:sz w:val="22"/>
                <w:szCs w:val="22"/>
              </w:rPr>
              <w:t>Comissões Permanentes que deverão se manifestar:</w:t>
            </w:r>
          </w:p>
          <w:p w:rsidR="00F709EC" w:rsidRPr="00857245" w:rsidRDefault="00F709EC" w:rsidP="00213550">
            <w:pPr>
              <w:ind w:left="72"/>
              <w:jc w:val="both"/>
              <w:rPr>
                <w:rFonts w:asciiTheme="majorHAnsi" w:hAnsiTheme="majorHAnsi" w:cs="Tahoma"/>
                <w:sz w:val="22"/>
                <w:szCs w:val="22"/>
              </w:rPr>
            </w:pPr>
            <w:r w:rsidRPr="00857245">
              <w:rPr>
                <w:rFonts w:asciiTheme="majorHAnsi" w:hAnsiTheme="majorHAnsi" w:cs="Tahoma"/>
                <w:sz w:val="22"/>
                <w:szCs w:val="22"/>
              </w:rPr>
              <w:t xml:space="preserve">1 – Comissão de Justiça, Legislação e Redação; </w:t>
            </w:r>
          </w:p>
          <w:p w:rsidR="00F709EC" w:rsidRPr="00857245" w:rsidRDefault="00F709EC" w:rsidP="00213550">
            <w:pPr>
              <w:ind w:left="72"/>
              <w:jc w:val="both"/>
              <w:rPr>
                <w:rFonts w:asciiTheme="majorHAnsi" w:hAnsiTheme="majorHAnsi" w:cs="Tahoma"/>
                <w:sz w:val="22"/>
                <w:szCs w:val="22"/>
              </w:rPr>
            </w:pPr>
            <w:r w:rsidRPr="00857245">
              <w:rPr>
                <w:rFonts w:asciiTheme="majorHAnsi" w:hAnsiTheme="majorHAnsi" w:cs="Tahoma"/>
                <w:sz w:val="22"/>
                <w:szCs w:val="22"/>
              </w:rPr>
              <w:t>2 – Comissão de Obras, Segurança, S</w:t>
            </w:r>
            <w:r>
              <w:rPr>
                <w:rFonts w:asciiTheme="majorHAnsi" w:hAnsiTheme="majorHAnsi" w:cs="Tahoma"/>
                <w:sz w:val="22"/>
                <w:szCs w:val="22"/>
              </w:rPr>
              <w:t>erviços e Bens Públicos.</w:t>
            </w:r>
          </w:p>
          <w:p w:rsidR="00F709EC" w:rsidRDefault="00F709EC" w:rsidP="00213550">
            <w:pPr>
              <w:ind w:left="1588"/>
              <w:jc w:val="both"/>
              <w:rPr>
                <w:rFonts w:asciiTheme="majorHAnsi" w:hAnsiTheme="majorHAnsi" w:cs="Tahoma"/>
                <w:sz w:val="22"/>
                <w:szCs w:val="22"/>
              </w:rPr>
            </w:pPr>
          </w:p>
          <w:p w:rsidR="00F709EC" w:rsidRDefault="00F709EC" w:rsidP="00213550">
            <w:pPr>
              <w:ind w:left="1588"/>
              <w:jc w:val="both"/>
              <w:rPr>
                <w:rFonts w:asciiTheme="majorHAnsi" w:hAnsiTheme="majorHAnsi" w:cs="Tahoma"/>
                <w:sz w:val="22"/>
                <w:szCs w:val="22"/>
              </w:rPr>
            </w:pPr>
            <w:r>
              <w:rPr>
                <w:rFonts w:asciiTheme="majorHAnsi" w:hAnsiTheme="majorHAnsi" w:cs="Tahoma"/>
                <w:sz w:val="22"/>
                <w:szCs w:val="22"/>
              </w:rPr>
              <w:t xml:space="preserve">À Gerência de Gestão da Informação, para autuação, valendo-se, para tanto, dos dados previamente cadastrados no sistema quanto às informações sobre a proposição, o assunto e a autoria. </w:t>
            </w:r>
          </w:p>
          <w:p w:rsidR="00F709EC" w:rsidRPr="00857245" w:rsidRDefault="00F709EC" w:rsidP="00213550">
            <w:pPr>
              <w:ind w:left="72"/>
              <w:jc w:val="both"/>
              <w:rPr>
                <w:rFonts w:asciiTheme="majorHAnsi" w:hAnsiTheme="majorHAnsi" w:cs="Tahoma"/>
                <w:sz w:val="22"/>
                <w:szCs w:val="22"/>
              </w:rPr>
            </w:pPr>
          </w:p>
          <w:p w:rsidR="00F709EC" w:rsidRPr="00857245" w:rsidRDefault="00F709EC" w:rsidP="00213550">
            <w:pPr>
              <w:ind w:left="72"/>
              <w:jc w:val="center"/>
              <w:rPr>
                <w:rFonts w:asciiTheme="majorHAnsi" w:hAnsiTheme="majorHAnsi" w:cs="Tahoma"/>
                <w:sz w:val="22"/>
                <w:szCs w:val="22"/>
              </w:rPr>
            </w:pPr>
            <w:r w:rsidRPr="00857245">
              <w:rPr>
                <w:rFonts w:asciiTheme="majorHAnsi" w:hAnsiTheme="majorHAnsi" w:cs="Tahoma"/>
                <w:sz w:val="22"/>
                <w:szCs w:val="22"/>
              </w:rPr>
              <w:t xml:space="preserve">Araraquara, </w:t>
            </w:r>
            <w:r>
              <w:rPr>
                <w:rFonts w:asciiTheme="majorHAnsi" w:hAnsiTheme="majorHAnsi" w:cs="Tahoma"/>
                <w:sz w:val="22"/>
                <w:szCs w:val="22"/>
              </w:rPr>
              <w:t>_______________________________</w:t>
            </w:r>
          </w:p>
          <w:p w:rsidR="00F709EC" w:rsidRPr="00857245" w:rsidRDefault="00F709EC" w:rsidP="00213550">
            <w:pPr>
              <w:ind w:left="72"/>
              <w:jc w:val="both"/>
              <w:rPr>
                <w:rFonts w:asciiTheme="majorHAnsi" w:hAnsiTheme="majorHAnsi" w:cs="Tahoma"/>
                <w:sz w:val="22"/>
                <w:szCs w:val="22"/>
              </w:rPr>
            </w:pPr>
          </w:p>
          <w:p w:rsidR="00F709EC" w:rsidRPr="00857245" w:rsidRDefault="00F709EC" w:rsidP="00213550">
            <w:pPr>
              <w:ind w:left="72"/>
              <w:jc w:val="both"/>
              <w:rPr>
                <w:rFonts w:asciiTheme="majorHAnsi" w:hAnsiTheme="majorHAnsi" w:cs="Tahoma"/>
                <w:sz w:val="22"/>
                <w:szCs w:val="22"/>
              </w:rPr>
            </w:pPr>
          </w:p>
          <w:p w:rsidR="00F709EC" w:rsidRPr="00857245" w:rsidRDefault="00F709EC" w:rsidP="00213550">
            <w:pPr>
              <w:ind w:left="72"/>
              <w:jc w:val="center"/>
              <w:rPr>
                <w:rFonts w:asciiTheme="majorHAnsi" w:hAnsiTheme="majorHAnsi" w:cs="Tahoma"/>
                <w:b/>
                <w:sz w:val="22"/>
                <w:szCs w:val="22"/>
              </w:rPr>
            </w:pPr>
            <w:r w:rsidRPr="00857245">
              <w:rPr>
                <w:rFonts w:asciiTheme="majorHAnsi" w:hAnsiTheme="majorHAnsi" w:cs="Tahoma"/>
                <w:b/>
                <w:sz w:val="22"/>
                <w:szCs w:val="22"/>
              </w:rPr>
              <w:t>VALDEMAR MARTINS NETO MOUCO MENDONÇA</w:t>
            </w:r>
          </w:p>
          <w:p w:rsidR="00F709EC" w:rsidRPr="00857245" w:rsidRDefault="00F709EC" w:rsidP="00213550">
            <w:pPr>
              <w:jc w:val="center"/>
              <w:rPr>
                <w:rFonts w:asciiTheme="majorHAnsi" w:hAnsiTheme="majorHAnsi" w:cs="Tahoma"/>
                <w:b/>
                <w:sz w:val="22"/>
                <w:szCs w:val="22"/>
              </w:rPr>
            </w:pPr>
            <w:r w:rsidRPr="00857245">
              <w:rPr>
                <w:rFonts w:asciiTheme="majorHAnsi" w:hAnsiTheme="majorHAnsi" w:cs="Tahoma"/>
                <w:sz w:val="22"/>
                <w:szCs w:val="22"/>
              </w:rPr>
              <w:t>Diretor Legislativo</w:t>
            </w:r>
          </w:p>
        </w:tc>
      </w:tr>
    </w:tbl>
    <w:p w:rsidR="00F709EC" w:rsidRDefault="00F709EC" w:rsidP="00F709EC">
      <w:pPr>
        <w:rPr>
          <w:rFonts w:asciiTheme="majorHAnsi" w:hAnsiTheme="majorHAnsi"/>
        </w:rPr>
      </w:pPr>
    </w:p>
    <w:tbl>
      <w:tblPr>
        <w:tblW w:w="5218" w:type="dxa"/>
        <w:tblInd w:w="1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18"/>
      </w:tblGrid>
      <w:tr w:rsidR="00F709EC" w:rsidRPr="00CE5598" w:rsidTr="00213550">
        <w:tc>
          <w:tcPr>
            <w:tcW w:w="5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9EC" w:rsidRDefault="00F709EC" w:rsidP="00213550">
            <w:pPr>
              <w:ind w:left="72"/>
              <w:jc w:val="both"/>
              <w:rPr>
                <w:rFonts w:asciiTheme="majorHAnsi" w:hAnsiTheme="majorHAnsi" w:cs="Tahoma"/>
                <w:sz w:val="23"/>
                <w:szCs w:val="23"/>
              </w:rPr>
            </w:pPr>
            <w:r>
              <w:rPr>
                <w:rFonts w:asciiTheme="majorHAnsi" w:hAnsiTheme="majorHAnsi" w:cs="Tahoma"/>
                <w:sz w:val="23"/>
                <w:szCs w:val="23"/>
              </w:rPr>
              <w:t>Visto. De acordo.</w:t>
            </w:r>
          </w:p>
          <w:p w:rsidR="00F709EC" w:rsidRPr="00CE5598" w:rsidRDefault="00F709EC" w:rsidP="00213550">
            <w:pPr>
              <w:ind w:left="72"/>
              <w:jc w:val="both"/>
              <w:rPr>
                <w:rFonts w:asciiTheme="majorHAnsi" w:hAnsiTheme="majorHAnsi" w:cs="Tahoma"/>
                <w:sz w:val="16"/>
                <w:szCs w:val="16"/>
              </w:rPr>
            </w:pPr>
            <w:r>
              <w:rPr>
                <w:rFonts w:asciiTheme="majorHAnsi" w:hAnsiTheme="majorHAnsi" w:cs="Tahoma"/>
                <w:sz w:val="23"/>
                <w:szCs w:val="23"/>
              </w:rPr>
              <w:t>Julgado objeto de deliberação.</w:t>
            </w:r>
          </w:p>
          <w:p w:rsidR="00F709EC" w:rsidRPr="00CE5598" w:rsidRDefault="00F709EC" w:rsidP="00213550">
            <w:pPr>
              <w:ind w:left="72"/>
              <w:jc w:val="both"/>
              <w:rPr>
                <w:rFonts w:asciiTheme="majorHAnsi" w:hAnsiTheme="majorHAnsi" w:cs="Tahoma"/>
                <w:sz w:val="16"/>
                <w:szCs w:val="16"/>
              </w:rPr>
            </w:pPr>
          </w:p>
          <w:p w:rsidR="00F709EC" w:rsidRPr="00CE5598" w:rsidRDefault="00F709EC" w:rsidP="00213550">
            <w:pPr>
              <w:ind w:left="72"/>
              <w:jc w:val="both"/>
              <w:rPr>
                <w:rFonts w:asciiTheme="majorHAnsi" w:hAnsiTheme="majorHAnsi" w:cs="Tahoma"/>
              </w:rPr>
            </w:pPr>
            <w:proofErr w:type="gramStart"/>
            <w:r w:rsidRPr="00CE5598">
              <w:rPr>
                <w:rFonts w:asciiTheme="majorHAnsi" w:hAnsiTheme="majorHAnsi" w:cs="Tahoma"/>
                <w:sz w:val="23"/>
                <w:szCs w:val="23"/>
              </w:rPr>
              <w:t>Araraquara,_</w:t>
            </w:r>
            <w:proofErr w:type="gramEnd"/>
            <w:r w:rsidRPr="00CE5598">
              <w:rPr>
                <w:rFonts w:asciiTheme="majorHAnsi" w:hAnsiTheme="majorHAnsi" w:cs="Tahoma"/>
                <w:sz w:val="23"/>
                <w:szCs w:val="23"/>
              </w:rPr>
              <w:t>_______</w:t>
            </w:r>
            <w:r>
              <w:rPr>
                <w:rFonts w:asciiTheme="majorHAnsi" w:hAnsiTheme="majorHAnsi" w:cs="Tahoma"/>
                <w:sz w:val="23"/>
                <w:szCs w:val="23"/>
              </w:rPr>
              <w:t>_____</w:t>
            </w:r>
            <w:r w:rsidRPr="00CE5598">
              <w:rPr>
                <w:rFonts w:asciiTheme="majorHAnsi" w:hAnsiTheme="majorHAnsi" w:cs="Tahoma"/>
                <w:sz w:val="23"/>
                <w:szCs w:val="23"/>
              </w:rPr>
              <w:t>______________________</w:t>
            </w:r>
            <w:r>
              <w:rPr>
                <w:rFonts w:asciiTheme="majorHAnsi" w:hAnsiTheme="majorHAnsi" w:cs="Tahoma"/>
                <w:sz w:val="23"/>
                <w:szCs w:val="23"/>
              </w:rPr>
              <w:t>_______</w:t>
            </w:r>
            <w:r w:rsidRPr="00CE5598">
              <w:rPr>
                <w:rFonts w:asciiTheme="majorHAnsi" w:hAnsiTheme="majorHAnsi" w:cs="Tahoma"/>
                <w:sz w:val="23"/>
                <w:szCs w:val="23"/>
              </w:rPr>
              <w:t>__</w:t>
            </w:r>
          </w:p>
          <w:p w:rsidR="00F709EC" w:rsidRDefault="00F709EC" w:rsidP="00213550">
            <w:pPr>
              <w:ind w:left="72"/>
              <w:jc w:val="both"/>
              <w:rPr>
                <w:rFonts w:asciiTheme="majorHAnsi" w:hAnsiTheme="majorHAnsi" w:cs="Tahoma"/>
              </w:rPr>
            </w:pPr>
          </w:p>
          <w:p w:rsidR="00F709EC" w:rsidRPr="00CE5598" w:rsidRDefault="00F709EC" w:rsidP="00213550">
            <w:pPr>
              <w:ind w:left="72"/>
              <w:jc w:val="both"/>
              <w:rPr>
                <w:rFonts w:asciiTheme="majorHAnsi" w:hAnsiTheme="majorHAnsi" w:cs="Tahoma"/>
              </w:rPr>
            </w:pPr>
          </w:p>
          <w:p w:rsidR="00F709EC" w:rsidRPr="00065A30" w:rsidRDefault="00F709EC" w:rsidP="00213550">
            <w:pPr>
              <w:ind w:left="72"/>
              <w:jc w:val="center"/>
              <w:rPr>
                <w:rFonts w:asciiTheme="majorHAnsi" w:hAnsiTheme="majorHAnsi" w:cs="Tahoma"/>
                <w:b/>
                <w:sz w:val="22"/>
                <w:szCs w:val="22"/>
              </w:rPr>
            </w:pPr>
            <w:r>
              <w:rPr>
                <w:rFonts w:asciiTheme="majorHAnsi" w:hAnsiTheme="majorHAnsi" w:cs="Tahoma"/>
                <w:b/>
              </w:rPr>
              <w:t>TENENTE SANTANA</w:t>
            </w:r>
          </w:p>
          <w:p w:rsidR="00F709EC" w:rsidRPr="00CE5598" w:rsidRDefault="00F709EC" w:rsidP="00213550">
            <w:pPr>
              <w:ind w:left="72"/>
              <w:jc w:val="center"/>
              <w:rPr>
                <w:rFonts w:asciiTheme="majorHAnsi" w:hAnsiTheme="majorHAnsi" w:cs="Tahoma"/>
              </w:rPr>
            </w:pPr>
            <w:r w:rsidRPr="00CE5598">
              <w:rPr>
                <w:rFonts w:asciiTheme="majorHAnsi" w:hAnsiTheme="majorHAnsi" w:cs="Tahoma"/>
                <w:sz w:val="22"/>
                <w:szCs w:val="22"/>
              </w:rPr>
              <w:t>Presidente</w:t>
            </w:r>
          </w:p>
        </w:tc>
      </w:tr>
    </w:tbl>
    <w:p w:rsidR="00F709EC" w:rsidRDefault="00F709EC" w:rsidP="00F709EC">
      <w:pPr>
        <w:rPr>
          <w:rFonts w:asciiTheme="majorHAnsi" w:hAnsiTheme="majorHAnsi"/>
        </w:rPr>
      </w:pPr>
    </w:p>
    <w:tbl>
      <w:tblPr>
        <w:tblW w:w="5218" w:type="dxa"/>
        <w:tblInd w:w="1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18"/>
      </w:tblGrid>
      <w:tr w:rsidR="00F709EC" w:rsidRPr="00CE5598" w:rsidTr="00213550">
        <w:tc>
          <w:tcPr>
            <w:tcW w:w="5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9EC" w:rsidRPr="00CE5598" w:rsidRDefault="00F709EC" w:rsidP="00213550">
            <w:pPr>
              <w:ind w:left="72"/>
              <w:jc w:val="both"/>
              <w:rPr>
                <w:rFonts w:asciiTheme="majorHAnsi" w:hAnsiTheme="majorHAnsi" w:cs="Tahoma"/>
                <w:sz w:val="16"/>
                <w:szCs w:val="16"/>
              </w:rPr>
            </w:pPr>
            <w:r>
              <w:rPr>
                <w:rFonts w:asciiTheme="majorHAnsi" w:hAnsiTheme="majorHAnsi" w:cs="Tahoma"/>
                <w:sz w:val="23"/>
                <w:szCs w:val="23"/>
              </w:rPr>
              <w:t>E</w:t>
            </w:r>
            <w:r w:rsidRPr="00CE5598">
              <w:rPr>
                <w:rFonts w:asciiTheme="majorHAnsi" w:hAnsiTheme="majorHAnsi" w:cs="Tahoma"/>
                <w:sz w:val="23"/>
                <w:szCs w:val="23"/>
              </w:rPr>
              <w:t>ncaminhe-se o</w:t>
            </w:r>
            <w:r>
              <w:rPr>
                <w:rFonts w:asciiTheme="majorHAnsi" w:hAnsiTheme="majorHAnsi" w:cs="Tahoma"/>
                <w:sz w:val="23"/>
                <w:szCs w:val="23"/>
              </w:rPr>
              <w:t>s</w:t>
            </w:r>
            <w:r w:rsidRPr="00CE5598">
              <w:rPr>
                <w:rFonts w:asciiTheme="majorHAnsi" w:hAnsiTheme="majorHAnsi" w:cs="Tahoma"/>
                <w:sz w:val="23"/>
                <w:szCs w:val="23"/>
              </w:rPr>
              <w:t xml:space="preserve"> </w:t>
            </w:r>
            <w:r>
              <w:rPr>
                <w:rFonts w:asciiTheme="majorHAnsi" w:hAnsiTheme="majorHAnsi" w:cs="Tahoma"/>
                <w:sz w:val="23"/>
                <w:szCs w:val="23"/>
              </w:rPr>
              <w:t>autos deste p</w:t>
            </w:r>
            <w:r w:rsidRPr="00CE5598">
              <w:rPr>
                <w:rFonts w:asciiTheme="majorHAnsi" w:hAnsiTheme="majorHAnsi" w:cs="Tahoma"/>
                <w:sz w:val="23"/>
                <w:szCs w:val="23"/>
              </w:rPr>
              <w:t xml:space="preserve">rocesso às </w:t>
            </w:r>
            <w:r>
              <w:rPr>
                <w:rFonts w:asciiTheme="majorHAnsi" w:hAnsiTheme="majorHAnsi" w:cs="Tahoma"/>
                <w:sz w:val="23"/>
                <w:szCs w:val="23"/>
              </w:rPr>
              <w:t>c</w:t>
            </w:r>
            <w:r w:rsidRPr="00CE5598">
              <w:rPr>
                <w:rFonts w:asciiTheme="majorHAnsi" w:hAnsiTheme="majorHAnsi" w:cs="Tahoma"/>
                <w:sz w:val="23"/>
                <w:szCs w:val="23"/>
              </w:rPr>
              <w:t>omissões</w:t>
            </w:r>
            <w:r>
              <w:rPr>
                <w:rFonts w:asciiTheme="majorHAnsi" w:hAnsiTheme="majorHAnsi" w:cs="Tahoma"/>
                <w:sz w:val="23"/>
                <w:szCs w:val="23"/>
              </w:rPr>
              <w:t xml:space="preserve"> permanentes indicadas pela Diretoria Legislativa, na ordem em que indicadas.</w:t>
            </w:r>
          </w:p>
          <w:p w:rsidR="00F709EC" w:rsidRPr="00CE5598" w:rsidRDefault="00F709EC" w:rsidP="00213550">
            <w:pPr>
              <w:ind w:left="72"/>
              <w:jc w:val="both"/>
              <w:rPr>
                <w:rFonts w:asciiTheme="majorHAnsi" w:hAnsiTheme="majorHAnsi" w:cs="Tahoma"/>
                <w:sz w:val="16"/>
                <w:szCs w:val="16"/>
              </w:rPr>
            </w:pPr>
          </w:p>
          <w:p w:rsidR="00F709EC" w:rsidRPr="00CE5598" w:rsidRDefault="00F709EC" w:rsidP="00213550">
            <w:pPr>
              <w:ind w:left="72"/>
              <w:jc w:val="both"/>
              <w:rPr>
                <w:rFonts w:asciiTheme="majorHAnsi" w:hAnsiTheme="majorHAnsi" w:cs="Tahoma"/>
              </w:rPr>
            </w:pPr>
            <w:proofErr w:type="gramStart"/>
            <w:r w:rsidRPr="00CE5598">
              <w:rPr>
                <w:rFonts w:asciiTheme="majorHAnsi" w:hAnsiTheme="majorHAnsi" w:cs="Tahoma"/>
                <w:sz w:val="23"/>
                <w:szCs w:val="23"/>
              </w:rPr>
              <w:t>Araraquara,_</w:t>
            </w:r>
            <w:proofErr w:type="gramEnd"/>
            <w:r w:rsidRPr="00CE5598">
              <w:rPr>
                <w:rFonts w:asciiTheme="majorHAnsi" w:hAnsiTheme="majorHAnsi" w:cs="Tahoma"/>
                <w:sz w:val="23"/>
                <w:szCs w:val="23"/>
              </w:rPr>
              <w:t>_______</w:t>
            </w:r>
            <w:r>
              <w:rPr>
                <w:rFonts w:asciiTheme="majorHAnsi" w:hAnsiTheme="majorHAnsi" w:cs="Tahoma"/>
                <w:sz w:val="23"/>
                <w:szCs w:val="23"/>
              </w:rPr>
              <w:t>_____</w:t>
            </w:r>
            <w:r w:rsidRPr="00CE5598">
              <w:rPr>
                <w:rFonts w:asciiTheme="majorHAnsi" w:hAnsiTheme="majorHAnsi" w:cs="Tahoma"/>
                <w:sz w:val="23"/>
                <w:szCs w:val="23"/>
              </w:rPr>
              <w:t>______________________</w:t>
            </w:r>
            <w:r>
              <w:rPr>
                <w:rFonts w:asciiTheme="majorHAnsi" w:hAnsiTheme="majorHAnsi" w:cs="Tahoma"/>
                <w:sz w:val="23"/>
                <w:szCs w:val="23"/>
              </w:rPr>
              <w:t>_______</w:t>
            </w:r>
            <w:r w:rsidRPr="00CE5598">
              <w:rPr>
                <w:rFonts w:asciiTheme="majorHAnsi" w:hAnsiTheme="majorHAnsi" w:cs="Tahoma"/>
                <w:sz w:val="23"/>
                <w:szCs w:val="23"/>
              </w:rPr>
              <w:t>__</w:t>
            </w:r>
          </w:p>
          <w:p w:rsidR="00F709EC" w:rsidRDefault="00F709EC" w:rsidP="00213550">
            <w:pPr>
              <w:ind w:left="72"/>
              <w:jc w:val="both"/>
              <w:rPr>
                <w:rFonts w:asciiTheme="majorHAnsi" w:hAnsiTheme="majorHAnsi" w:cs="Tahoma"/>
              </w:rPr>
            </w:pPr>
          </w:p>
          <w:p w:rsidR="00F709EC" w:rsidRPr="00CE5598" w:rsidRDefault="00F709EC" w:rsidP="00213550">
            <w:pPr>
              <w:ind w:left="72"/>
              <w:jc w:val="both"/>
              <w:rPr>
                <w:rFonts w:asciiTheme="majorHAnsi" w:hAnsiTheme="majorHAnsi" w:cs="Tahoma"/>
              </w:rPr>
            </w:pPr>
          </w:p>
          <w:p w:rsidR="00F709EC" w:rsidRPr="00065A30" w:rsidRDefault="00F709EC" w:rsidP="00213550">
            <w:pPr>
              <w:ind w:left="72"/>
              <w:jc w:val="center"/>
              <w:rPr>
                <w:rFonts w:asciiTheme="majorHAnsi" w:hAnsiTheme="majorHAnsi" w:cs="Tahoma"/>
                <w:b/>
                <w:sz w:val="22"/>
                <w:szCs w:val="22"/>
              </w:rPr>
            </w:pPr>
            <w:r>
              <w:rPr>
                <w:rFonts w:asciiTheme="majorHAnsi" w:hAnsiTheme="majorHAnsi" w:cs="Tahoma"/>
                <w:b/>
              </w:rPr>
              <w:t>TENENTE SANTANA</w:t>
            </w:r>
          </w:p>
          <w:p w:rsidR="00F709EC" w:rsidRPr="00CE5598" w:rsidRDefault="00F709EC" w:rsidP="00213550">
            <w:pPr>
              <w:ind w:left="72"/>
              <w:jc w:val="center"/>
              <w:rPr>
                <w:rFonts w:asciiTheme="majorHAnsi" w:hAnsiTheme="majorHAnsi" w:cs="Tahoma"/>
              </w:rPr>
            </w:pPr>
            <w:r w:rsidRPr="00CE5598">
              <w:rPr>
                <w:rFonts w:asciiTheme="majorHAnsi" w:hAnsiTheme="majorHAnsi" w:cs="Tahoma"/>
                <w:sz w:val="22"/>
                <w:szCs w:val="22"/>
              </w:rPr>
              <w:t>Presidente</w:t>
            </w:r>
          </w:p>
        </w:tc>
      </w:tr>
    </w:tbl>
    <w:p w:rsidR="00EC79A0" w:rsidRPr="002019DF" w:rsidRDefault="00EC79A0" w:rsidP="00E15B17">
      <w:pPr>
        <w:ind w:firstLine="2268"/>
        <w:jc w:val="both"/>
        <w:rPr>
          <w:rFonts w:asciiTheme="majorHAnsi" w:hAnsiTheme="majorHAnsi"/>
          <w:sz w:val="24"/>
          <w:szCs w:val="24"/>
        </w:rPr>
      </w:pPr>
    </w:p>
    <w:sectPr w:rsidR="00EC79A0" w:rsidRPr="002019DF" w:rsidSect="00805020">
      <w:headerReference w:type="default" r:id="rId6"/>
      <w:footerReference w:type="default" r:id="rId7"/>
      <w:pgSz w:w="11907" w:h="16840"/>
      <w:pgMar w:top="993" w:right="1134" w:bottom="851" w:left="1701" w:header="5" w:footer="16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23768" w:rsidRDefault="00F23768" w:rsidP="00A42C9F">
      <w:r>
        <w:separator/>
      </w:r>
    </w:p>
  </w:endnote>
  <w:endnote w:type="continuationSeparator" w:id="0">
    <w:p w:rsidR="00F23768" w:rsidRDefault="00F23768" w:rsidP="00A42C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5020" w:rsidRPr="00907FF0" w:rsidRDefault="00805020" w:rsidP="00805020">
    <w:pPr>
      <w:pStyle w:val="Rodap"/>
      <w:jc w:val="center"/>
      <w:rPr>
        <w:rFonts w:asciiTheme="majorHAnsi" w:hAnsiTheme="majorHAnsi"/>
        <w:b/>
        <w:szCs w:val="24"/>
      </w:rPr>
    </w:pPr>
    <w:r w:rsidRPr="00907FF0">
      <w:rPr>
        <w:rFonts w:asciiTheme="majorHAnsi" w:hAnsiTheme="majorHAnsi"/>
        <w:b/>
        <w:szCs w:val="24"/>
      </w:rPr>
      <w:t>_________________________________________________________________________________</w:t>
    </w:r>
  </w:p>
  <w:p w:rsidR="00805020" w:rsidRPr="00907FF0" w:rsidRDefault="00805020" w:rsidP="00805020">
    <w:pPr>
      <w:pStyle w:val="Rodap"/>
      <w:jc w:val="center"/>
      <w:rPr>
        <w:rFonts w:asciiTheme="majorHAnsi" w:hAnsiTheme="majorHAnsi"/>
      </w:rPr>
    </w:pPr>
    <w:r w:rsidRPr="00907FF0">
      <w:rPr>
        <w:rFonts w:asciiTheme="majorHAnsi" w:hAnsiTheme="majorHAnsi"/>
      </w:rPr>
      <w:t>Rua São Bento, 887, Centro, Araraquara - SP, CEP 14801-300</w:t>
    </w:r>
  </w:p>
  <w:p w:rsidR="00805020" w:rsidRPr="00907FF0" w:rsidRDefault="00805020" w:rsidP="00805020">
    <w:pPr>
      <w:pStyle w:val="Rodap"/>
      <w:jc w:val="center"/>
      <w:rPr>
        <w:rFonts w:asciiTheme="majorHAnsi" w:hAnsiTheme="majorHAnsi"/>
      </w:rPr>
    </w:pPr>
    <w:r w:rsidRPr="00907FF0">
      <w:rPr>
        <w:rFonts w:asciiTheme="majorHAnsi" w:hAnsiTheme="majorHAnsi"/>
      </w:rPr>
      <w:t>www.camara-arq.sp.gov.br</w:t>
    </w:r>
  </w:p>
  <w:p w:rsidR="00805020" w:rsidRDefault="00805020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23768" w:rsidRDefault="00F23768" w:rsidP="00A42C9F">
      <w:r>
        <w:separator/>
      </w:r>
    </w:p>
  </w:footnote>
  <w:footnote w:type="continuationSeparator" w:id="0">
    <w:p w:rsidR="00F23768" w:rsidRDefault="00F23768" w:rsidP="00A42C9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5020" w:rsidRDefault="00805020" w:rsidP="00805020">
    <w:pPr>
      <w:spacing w:after="120"/>
      <w:ind w:firstLine="1701"/>
      <w:jc w:val="center"/>
      <w:rPr>
        <w:rFonts w:ascii="Cambria" w:hAnsi="Cambria"/>
        <w:smallCaps/>
        <w:color w:val="548DD4" w:themeColor="text2" w:themeTint="99"/>
        <w:sz w:val="50"/>
      </w:rPr>
    </w:pPr>
  </w:p>
  <w:p w:rsidR="00805020" w:rsidRDefault="00805020" w:rsidP="00805020">
    <w:pPr>
      <w:spacing w:after="120"/>
      <w:ind w:firstLine="1701"/>
      <w:jc w:val="center"/>
      <w:rPr>
        <w:rFonts w:ascii="Cambria" w:hAnsi="Cambria"/>
        <w:smallCaps/>
        <w:sz w:val="50"/>
      </w:rPr>
    </w:pPr>
    <w:r w:rsidRPr="00934134">
      <w:rPr>
        <w:noProof/>
        <w:color w:val="4F81BD" w:themeColor="accent1"/>
      </w:rPr>
      <w:drawing>
        <wp:anchor distT="0" distB="0" distL="114300" distR="114300" simplePos="0" relativeHeight="251659264" behindDoc="0" locked="0" layoutInCell="1" allowOverlap="1" wp14:anchorId="148ED1E2" wp14:editId="4616919C">
          <wp:simplePos x="0" y="0"/>
          <wp:positionH relativeFrom="column">
            <wp:posOffset>94103</wp:posOffset>
          </wp:positionH>
          <wp:positionV relativeFrom="paragraph">
            <wp:posOffset>-32092</wp:posOffset>
          </wp:positionV>
          <wp:extent cx="824400" cy="900000"/>
          <wp:effectExtent l="0" t="0" r="0" b="0"/>
          <wp:wrapNone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4400" cy="90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E186C">
      <w:rPr>
        <w:rFonts w:ascii="Cambria" w:hAnsi="Cambria"/>
        <w:smallCaps/>
        <w:color w:val="548DD4" w:themeColor="text2" w:themeTint="99"/>
        <w:sz w:val="50"/>
      </w:rPr>
      <w:t>Câmara Municipal de Araraquara</w:t>
    </w:r>
  </w:p>
  <w:p w:rsidR="00805020" w:rsidRDefault="00805020" w:rsidP="00805020">
    <w:pPr>
      <w:pStyle w:val="Cabealho"/>
    </w:pPr>
  </w:p>
  <w:p w:rsidR="00A42C9F" w:rsidRDefault="00A42C9F" w:rsidP="00805020">
    <w:pPr>
      <w:pStyle w:val="Cabealho"/>
    </w:pPr>
  </w:p>
  <w:p w:rsidR="00805020" w:rsidRDefault="00805020" w:rsidP="00805020">
    <w:pPr>
      <w:pStyle w:val="Cabealho"/>
    </w:pPr>
  </w:p>
  <w:p w:rsidR="00805020" w:rsidRPr="00805020" w:rsidRDefault="00805020" w:rsidP="00805020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savePreviewPicture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29C2"/>
    <w:rsid w:val="00013929"/>
    <w:rsid w:val="00014661"/>
    <w:rsid w:val="00036E32"/>
    <w:rsid w:val="00094D49"/>
    <w:rsid w:val="000A01A4"/>
    <w:rsid w:val="000A5665"/>
    <w:rsid w:val="001055B5"/>
    <w:rsid w:val="00122BED"/>
    <w:rsid w:val="00150233"/>
    <w:rsid w:val="00153C79"/>
    <w:rsid w:val="0015406F"/>
    <w:rsid w:val="00161CCA"/>
    <w:rsid w:val="001951BB"/>
    <w:rsid w:val="001E115B"/>
    <w:rsid w:val="001F30A3"/>
    <w:rsid w:val="002019DF"/>
    <w:rsid w:val="00205D30"/>
    <w:rsid w:val="0027272E"/>
    <w:rsid w:val="002A0B8E"/>
    <w:rsid w:val="002A7A40"/>
    <w:rsid w:val="002D6F67"/>
    <w:rsid w:val="00303949"/>
    <w:rsid w:val="00321D58"/>
    <w:rsid w:val="00324125"/>
    <w:rsid w:val="00364ABF"/>
    <w:rsid w:val="003670D3"/>
    <w:rsid w:val="003B2585"/>
    <w:rsid w:val="003C55FF"/>
    <w:rsid w:val="003C6F6C"/>
    <w:rsid w:val="00402DEB"/>
    <w:rsid w:val="00442526"/>
    <w:rsid w:val="00466866"/>
    <w:rsid w:val="00491D8E"/>
    <w:rsid w:val="004C3703"/>
    <w:rsid w:val="004D1FEB"/>
    <w:rsid w:val="005049DF"/>
    <w:rsid w:val="0051522E"/>
    <w:rsid w:val="00596A76"/>
    <w:rsid w:val="005A7635"/>
    <w:rsid w:val="005B43C6"/>
    <w:rsid w:val="005B72DE"/>
    <w:rsid w:val="005E6082"/>
    <w:rsid w:val="00607E02"/>
    <w:rsid w:val="006129C2"/>
    <w:rsid w:val="00613947"/>
    <w:rsid w:val="006144F3"/>
    <w:rsid w:val="00614AE1"/>
    <w:rsid w:val="00640340"/>
    <w:rsid w:val="00662D76"/>
    <w:rsid w:val="006E31BC"/>
    <w:rsid w:val="007002D9"/>
    <w:rsid w:val="0070250F"/>
    <w:rsid w:val="00760AC5"/>
    <w:rsid w:val="007829EC"/>
    <w:rsid w:val="007B45EE"/>
    <w:rsid w:val="007E046F"/>
    <w:rsid w:val="008038AB"/>
    <w:rsid w:val="00805020"/>
    <w:rsid w:val="00824745"/>
    <w:rsid w:val="008329A3"/>
    <w:rsid w:val="00832A93"/>
    <w:rsid w:val="00862100"/>
    <w:rsid w:val="008914A0"/>
    <w:rsid w:val="00894D38"/>
    <w:rsid w:val="008E1634"/>
    <w:rsid w:val="009403B5"/>
    <w:rsid w:val="009553FF"/>
    <w:rsid w:val="009713C5"/>
    <w:rsid w:val="00980197"/>
    <w:rsid w:val="009801D9"/>
    <w:rsid w:val="009A2666"/>
    <w:rsid w:val="009B3F4C"/>
    <w:rsid w:val="009E1277"/>
    <w:rsid w:val="00A11566"/>
    <w:rsid w:val="00A42C9F"/>
    <w:rsid w:val="00A70374"/>
    <w:rsid w:val="00A74901"/>
    <w:rsid w:val="00A86C65"/>
    <w:rsid w:val="00AB2C53"/>
    <w:rsid w:val="00AD0636"/>
    <w:rsid w:val="00B160D4"/>
    <w:rsid w:val="00B23F88"/>
    <w:rsid w:val="00B4685E"/>
    <w:rsid w:val="00B469A8"/>
    <w:rsid w:val="00B86D3B"/>
    <w:rsid w:val="00BC703E"/>
    <w:rsid w:val="00C23AEF"/>
    <w:rsid w:val="00C3189E"/>
    <w:rsid w:val="00C44FB1"/>
    <w:rsid w:val="00C672B7"/>
    <w:rsid w:val="00C70B5B"/>
    <w:rsid w:val="00C72F72"/>
    <w:rsid w:val="00D04C54"/>
    <w:rsid w:val="00D05ABD"/>
    <w:rsid w:val="00D229E0"/>
    <w:rsid w:val="00D27D6B"/>
    <w:rsid w:val="00D32C51"/>
    <w:rsid w:val="00D40AE3"/>
    <w:rsid w:val="00E15B17"/>
    <w:rsid w:val="00E4149F"/>
    <w:rsid w:val="00E5348A"/>
    <w:rsid w:val="00EA0673"/>
    <w:rsid w:val="00EB4196"/>
    <w:rsid w:val="00EC79A0"/>
    <w:rsid w:val="00F23768"/>
    <w:rsid w:val="00F3172F"/>
    <w:rsid w:val="00F709EC"/>
    <w:rsid w:val="00F858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  <w15:docId w15:val="{D220A0CD-6345-483D-9E32-ED69063387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</w:rPr>
  </w:style>
  <w:style w:type="paragraph" w:styleId="Ttulo1">
    <w:name w:val="heading 1"/>
    <w:basedOn w:val="Normal"/>
    <w:next w:val="Normal"/>
    <w:link w:val="Ttulo1Char"/>
    <w:uiPriority w:val="9"/>
    <w:qFormat/>
    <w:rsid w:val="00161CCA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9"/>
    <w:qFormat/>
    <w:rsid w:val="006129C2"/>
    <w:pPr>
      <w:keepNext/>
      <w:ind w:right="4445"/>
      <w:outlineLvl w:val="1"/>
    </w:pPr>
    <w:rPr>
      <w:rFonts w:ascii="Arial" w:hAnsi="Arial" w:cs="Arial"/>
      <w:sz w:val="24"/>
      <w:szCs w:val="24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61CCA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locked/>
    <w:rsid w:val="00161CCA"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9"/>
    <w:locked/>
    <w:rsid w:val="006129C2"/>
    <w:rPr>
      <w:rFonts w:ascii="Arial" w:hAnsi="Arial" w:cs="Arial"/>
      <w:sz w:val="24"/>
      <w:szCs w:val="24"/>
    </w:rPr>
  </w:style>
  <w:style w:type="character" w:customStyle="1" w:styleId="Ttulo3Char">
    <w:name w:val="Título 3 Char"/>
    <w:basedOn w:val="Fontepargpadro"/>
    <w:link w:val="Ttulo3"/>
    <w:uiPriority w:val="9"/>
    <w:semiHidden/>
    <w:locked/>
    <w:rsid w:val="00161CCA"/>
    <w:rPr>
      <w:rFonts w:asciiTheme="majorHAnsi" w:eastAsiaTheme="majorEastAsia" w:hAnsiTheme="majorHAnsi" w:cs="Times New Roman"/>
      <w:b/>
      <w:bCs/>
      <w:sz w:val="26"/>
      <w:szCs w:val="26"/>
    </w:rPr>
  </w:style>
  <w:style w:type="paragraph" w:styleId="Corpodetexto">
    <w:name w:val="Body Text"/>
    <w:basedOn w:val="Normal"/>
    <w:link w:val="CorpodetextoChar"/>
    <w:uiPriority w:val="99"/>
    <w:rsid w:val="006129C2"/>
    <w:pPr>
      <w:ind w:right="4445"/>
    </w:pPr>
    <w:rPr>
      <w:rFonts w:ascii="Arial" w:hAnsi="Arial" w:cs="Arial"/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99"/>
    <w:locked/>
    <w:rsid w:val="006129C2"/>
    <w:rPr>
      <w:rFonts w:ascii="Arial" w:hAnsi="Arial" w:cs="Arial"/>
      <w:sz w:val="24"/>
      <w:szCs w:val="24"/>
    </w:rPr>
  </w:style>
  <w:style w:type="table" w:styleId="Tabelacomgrade">
    <w:name w:val="Table Grid"/>
    <w:basedOn w:val="Tabelanormal"/>
    <w:rsid w:val="006129C2"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8914A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8914A0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A42C9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A42C9F"/>
    <w:rPr>
      <w:rFonts w:ascii="Times New Roman" w:hAnsi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A42C9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42C9F"/>
    <w:rPr>
      <w:rFonts w:ascii="Times New Roman" w:hAnsi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201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1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4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276</Words>
  <Characters>1491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1764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DLOM</dc:creator>
  <cp:lastModifiedBy>Daniel L. O. Mattosinho</cp:lastModifiedBy>
  <cp:revision>2</cp:revision>
  <cp:lastPrinted>2016-11-10T15:03:00Z</cp:lastPrinted>
  <dcterms:created xsi:type="dcterms:W3CDTF">2019-04-09T22:15:00Z</dcterms:created>
  <dcterms:modified xsi:type="dcterms:W3CDTF">2019-04-09T22:15:00Z</dcterms:modified>
</cp:coreProperties>
</file>