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99371D">
        <w:rPr>
          <w:rFonts w:ascii="Arial" w:hAnsi="Arial" w:cs="Arial"/>
          <w:sz w:val="24"/>
          <w:szCs w:val="24"/>
        </w:rPr>
        <w:t>09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99371D">
        <w:rPr>
          <w:rFonts w:ascii="Arial" w:hAnsi="Arial" w:cs="Arial"/>
          <w:sz w:val="24"/>
          <w:szCs w:val="24"/>
        </w:rPr>
        <w:t>abril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159CD">
        <w:rPr>
          <w:rFonts w:ascii="Arial" w:hAnsi="Arial" w:cs="Arial"/>
          <w:sz w:val="24"/>
          <w:szCs w:val="24"/>
        </w:rPr>
        <w:t>1</w:t>
      </w:r>
      <w:r w:rsidR="0099371D">
        <w:rPr>
          <w:rFonts w:ascii="Arial" w:hAnsi="Arial" w:cs="Arial"/>
          <w:sz w:val="24"/>
          <w:szCs w:val="24"/>
        </w:rPr>
        <w:t>21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B13B9">
        <w:rPr>
          <w:b/>
          <w:bCs/>
          <w:sz w:val="32"/>
          <w:szCs w:val="32"/>
        </w:rPr>
        <w:t>1</w:t>
      </w:r>
      <w:r w:rsidR="0099371D">
        <w:rPr>
          <w:b/>
          <w:bCs/>
          <w:sz w:val="32"/>
          <w:szCs w:val="32"/>
        </w:rPr>
        <w:t>21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DF0E4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DF0E42">
        <w:rPr>
          <w:rFonts w:ascii="Arial" w:hAnsi="Arial" w:cs="Arial"/>
          <w:sz w:val="22"/>
          <w:szCs w:val="22"/>
        </w:rPr>
        <w:t>Dispõe, no âmbito do Programa “Araraquara contra a Dengue”, sobre a gratificação especial de desempenho dos guardas civis municipais e dos agentes de fiscalização, no exercício da fiscalização das normas de posturas municipais,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DF0E42">
        <w:rPr>
          <w:rFonts w:ascii="Arial" w:hAnsi="Arial" w:cs="Arial"/>
          <w:sz w:val="24"/>
          <w:szCs w:val="24"/>
        </w:rPr>
        <w:t>º  Fica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criada uma gratificação especial de desempenho, de apuração mensal, até o limite de R$ 553,00 (quinhentos e cinquenta e três reais), nos termos de regulamentação a ser editada no prazo de 15 (quinze) dias, a contar da entrada em vigor desta lei, para: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I - os guardas civis municipais, no exercício da fiscalização das normas de obras e posturas municipais, conforme o inciso XII do art. 4</w:t>
      </w:r>
      <w:proofErr w:type="gramStart"/>
      <w:r w:rsidRPr="00DF0E42">
        <w:rPr>
          <w:rFonts w:ascii="Arial" w:hAnsi="Arial" w:cs="Arial"/>
          <w:sz w:val="24"/>
          <w:szCs w:val="24"/>
        </w:rPr>
        <w:t>º  da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Lei nº 9.223, de 21 de março de 2018; e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 xml:space="preserve">II - </w:t>
      </w:r>
      <w:proofErr w:type="gramStart"/>
      <w:r w:rsidRPr="00DF0E42">
        <w:rPr>
          <w:rFonts w:ascii="Arial" w:hAnsi="Arial" w:cs="Arial"/>
          <w:sz w:val="24"/>
          <w:szCs w:val="24"/>
        </w:rPr>
        <w:t>os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agentes de fiscalização, no exercício na fiscalização de obras e posturas municipais, conforme o art. 3º da Lei nº 7.056, de 3 de agosto de 2009. 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Parágrafo único.  As gratificações referidas no “caput” deste artigo são de caráter indenizatório, não se incorporam aos vencimentos do servidor e não estarão sujeitas às incidências de quaisquer contribuições.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DF0E42">
        <w:rPr>
          <w:rFonts w:ascii="Arial" w:hAnsi="Arial" w:cs="Arial"/>
          <w:sz w:val="24"/>
          <w:szCs w:val="24"/>
        </w:rPr>
        <w:t>º  O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valor da gratificação, estipulado no art. 1º desta lei, será atualizado no mês de janeiro de cada ano, tomando-se por base o índice de inflação apurado nos últimos 12 (doze) meses.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DF0E42">
        <w:rPr>
          <w:rFonts w:ascii="Arial" w:hAnsi="Arial" w:cs="Arial"/>
          <w:sz w:val="24"/>
          <w:szCs w:val="24"/>
        </w:rPr>
        <w:t>º  As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despesas decorrentes da execução desta lei correrão à conta de dotações orçamentárias próprias, suplementadas se necessário.</w:t>
      </w:r>
    </w:p>
    <w:p w:rsidR="00DF0E42" w:rsidRPr="00DF0E42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Default="00DF0E42" w:rsidP="00DF0E4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DF0E42">
        <w:rPr>
          <w:rFonts w:ascii="Arial" w:hAnsi="Arial" w:cs="Arial"/>
          <w:sz w:val="24"/>
          <w:szCs w:val="24"/>
        </w:rPr>
        <w:tab/>
      </w:r>
      <w:r w:rsidRPr="00DF0E4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DF0E42">
        <w:rPr>
          <w:rFonts w:ascii="Arial" w:hAnsi="Arial" w:cs="Arial"/>
          <w:sz w:val="24"/>
          <w:szCs w:val="24"/>
        </w:rPr>
        <w:t>º  Esta</w:t>
      </w:r>
      <w:proofErr w:type="gramEnd"/>
      <w:r w:rsidRPr="00DF0E4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9371D"/>
    <w:rsid w:val="009C6450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DF0E42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50</cp:revision>
  <cp:lastPrinted>1998-11-10T17:41:00Z</cp:lastPrinted>
  <dcterms:created xsi:type="dcterms:W3CDTF">2017-03-28T14:59:00Z</dcterms:created>
  <dcterms:modified xsi:type="dcterms:W3CDTF">2019-04-09T22:05:00Z</dcterms:modified>
</cp:coreProperties>
</file>