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547F88">
        <w:rPr>
          <w:rFonts w:asciiTheme="majorHAnsi" w:hAnsiTheme="majorHAnsi" w:cs="Arial"/>
          <w:sz w:val="22"/>
          <w:szCs w:val="22"/>
        </w:rPr>
        <w:t xml:space="preserve">Avenida </w:t>
      </w:r>
      <w:r w:rsidR="009C1C9B">
        <w:rPr>
          <w:rFonts w:asciiTheme="majorHAnsi" w:hAnsiTheme="majorHAnsi" w:cs="Arial"/>
          <w:sz w:val="22"/>
          <w:szCs w:val="22"/>
        </w:rPr>
        <w:t xml:space="preserve">Newton Gilberto Pereira Lopes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2A3446" w:rsidRPr="002A3446">
        <w:rPr>
          <w:rFonts w:asciiTheme="majorHAnsi" w:hAnsiTheme="majorHAnsi" w:cs="Arial"/>
          <w:sz w:val="24"/>
          <w:szCs w:val="24"/>
        </w:rPr>
        <w:t xml:space="preserve">Avenida Newton Gilberto Pereira Lopes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8B0999">
        <w:rPr>
          <w:rFonts w:asciiTheme="majorHAnsi" w:hAnsiTheme="majorHAnsi" w:cs="Arial"/>
          <w:sz w:val="24"/>
          <w:szCs w:val="24"/>
        </w:rPr>
        <w:t xml:space="preserve">Avenida </w:t>
      </w:r>
      <w:r w:rsidR="002B7FA7">
        <w:rPr>
          <w:rFonts w:asciiTheme="majorHAnsi" w:hAnsiTheme="majorHAnsi" w:cs="Arial"/>
          <w:sz w:val="24"/>
          <w:szCs w:val="24"/>
        </w:rPr>
        <w:t>“</w:t>
      </w:r>
      <w:r w:rsidR="002A3446">
        <w:rPr>
          <w:rFonts w:asciiTheme="majorHAnsi" w:hAnsiTheme="majorHAnsi" w:cs="Arial"/>
          <w:sz w:val="24"/>
          <w:szCs w:val="24"/>
        </w:rPr>
        <w:t>06</w:t>
      </w:r>
      <w:r w:rsidR="002B7FA7">
        <w:rPr>
          <w:rFonts w:asciiTheme="majorHAnsi" w:hAnsiTheme="majorHAnsi" w:cs="Arial"/>
          <w:sz w:val="24"/>
          <w:szCs w:val="24"/>
        </w:rPr>
        <w:t>”</w:t>
      </w:r>
      <w:r w:rsidR="008B0999">
        <w:rPr>
          <w:rFonts w:asciiTheme="majorHAnsi" w:hAnsiTheme="majorHAnsi" w:cs="Arial"/>
          <w:sz w:val="24"/>
          <w:szCs w:val="24"/>
        </w:rPr>
        <w:t>,</w:t>
      </w:r>
      <w:r w:rsidR="00442526">
        <w:rPr>
          <w:rFonts w:asciiTheme="majorHAnsi" w:hAnsiTheme="majorHAnsi" w:cs="Arial"/>
          <w:sz w:val="24"/>
          <w:szCs w:val="24"/>
        </w:rPr>
        <w:t xml:space="preserve"> do loteamento denominado </w:t>
      </w:r>
      <w:r w:rsidR="008B0999">
        <w:rPr>
          <w:rFonts w:asciiTheme="majorHAnsi" w:hAnsiTheme="majorHAnsi" w:cs="Arial"/>
          <w:sz w:val="24"/>
          <w:szCs w:val="24"/>
        </w:rPr>
        <w:t xml:space="preserve">Parque </w:t>
      </w:r>
      <w:r w:rsidR="00442526">
        <w:rPr>
          <w:rFonts w:asciiTheme="majorHAnsi" w:hAnsiTheme="majorHAnsi" w:cs="Arial"/>
          <w:sz w:val="24"/>
          <w:szCs w:val="24"/>
        </w:rPr>
        <w:t xml:space="preserve">Residencial </w:t>
      </w:r>
      <w:r w:rsidR="008B0999">
        <w:rPr>
          <w:rFonts w:asciiTheme="majorHAnsi" w:hAnsiTheme="majorHAnsi" w:cs="Arial"/>
          <w:sz w:val="24"/>
          <w:szCs w:val="24"/>
        </w:rPr>
        <w:t>Jatobá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2B7FA7">
        <w:rPr>
          <w:rFonts w:asciiTheme="majorHAnsi" w:hAnsiTheme="majorHAnsi" w:cs="Arial"/>
          <w:sz w:val="24"/>
          <w:szCs w:val="24"/>
        </w:rPr>
        <w:t xml:space="preserve">Rua “03” </w:t>
      </w:r>
      <w:r w:rsidR="008B0999">
        <w:rPr>
          <w:rFonts w:asciiTheme="majorHAnsi" w:hAnsiTheme="majorHAnsi" w:cs="Arial"/>
          <w:sz w:val="24"/>
          <w:szCs w:val="24"/>
        </w:rPr>
        <w:t>e término na propriedade da Usina Maringá Indústria e Comércio Ltda. – Fazenda Bom Retiro – Remanescente – Matrícula nº 118.224</w:t>
      </w:r>
      <w:r w:rsidR="00442526">
        <w:rPr>
          <w:rFonts w:asciiTheme="majorHAnsi" w:hAnsiTheme="majorHAnsi" w:cs="Arial"/>
          <w:sz w:val="24"/>
          <w:szCs w:val="24"/>
        </w:rPr>
        <w:t xml:space="preserve">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4B45EB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EDSON HEL</w:t>
      </w:r>
      <w:bookmarkStart w:id="0" w:name="_GoBack"/>
      <w:bookmarkEnd w:id="0"/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7BC" w:rsidRDefault="001E07BC" w:rsidP="00A42C9F">
      <w:r>
        <w:separator/>
      </w:r>
    </w:p>
  </w:endnote>
  <w:endnote w:type="continuationSeparator" w:id="0">
    <w:p w:rsidR="001E07BC" w:rsidRDefault="001E07BC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7BC" w:rsidRDefault="001E07BC" w:rsidP="00A42C9F">
      <w:r>
        <w:separator/>
      </w:r>
    </w:p>
  </w:footnote>
  <w:footnote w:type="continuationSeparator" w:id="0">
    <w:p w:rsidR="001E07BC" w:rsidRDefault="001E07BC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07BC"/>
    <w:rsid w:val="001E115B"/>
    <w:rsid w:val="001F30A3"/>
    <w:rsid w:val="002019DF"/>
    <w:rsid w:val="00205D30"/>
    <w:rsid w:val="0027272E"/>
    <w:rsid w:val="002A0B8E"/>
    <w:rsid w:val="002A3446"/>
    <w:rsid w:val="002A7A40"/>
    <w:rsid w:val="002B7FA7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B45EB"/>
    <w:rsid w:val="004C3703"/>
    <w:rsid w:val="004D1FEB"/>
    <w:rsid w:val="005049DF"/>
    <w:rsid w:val="0051522E"/>
    <w:rsid w:val="00547F88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B0999"/>
    <w:rsid w:val="008E1634"/>
    <w:rsid w:val="009403B5"/>
    <w:rsid w:val="009553FF"/>
    <w:rsid w:val="009713C5"/>
    <w:rsid w:val="00980197"/>
    <w:rsid w:val="009801D9"/>
    <w:rsid w:val="009B3F4C"/>
    <w:rsid w:val="009C1C9B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32C51"/>
    <w:rsid w:val="00D40AE3"/>
    <w:rsid w:val="00E0483E"/>
    <w:rsid w:val="00E15B17"/>
    <w:rsid w:val="00E4149F"/>
    <w:rsid w:val="00E5348A"/>
    <w:rsid w:val="00EA0673"/>
    <w:rsid w:val="00EB4196"/>
    <w:rsid w:val="00EC79A0"/>
    <w:rsid w:val="00F324DD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4</cp:revision>
  <cp:lastPrinted>2016-11-10T15:03:00Z</cp:lastPrinted>
  <dcterms:created xsi:type="dcterms:W3CDTF">2019-03-19T23:00:00Z</dcterms:created>
  <dcterms:modified xsi:type="dcterms:W3CDTF">2019-03-19T23:00:00Z</dcterms:modified>
</cp:coreProperties>
</file>