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66EF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153619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663AB">
        <w:rPr>
          <w:rFonts w:ascii="Tahoma" w:hAnsi="Tahoma" w:cs="Tahoma"/>
          <w:b/>
          <w:sz w:val="32"/>
          <w:szCs w:val="32"/>
          <w:u w:val="single"/>
        </w:rPr>
        <w:t>160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6EFC">
        <w:rPr>
          <w:rFonts w:ascii="Tahoma" w:hAnsi="Tahoma" w:cs="Tahoma"/>
          <w:b/>
          <w:sz w:val="32"/>
          <w:szCs w:val="32"/>
          <w:u w:val="single"/>
        </w:rPr>
        <w:t>167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663A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663AB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4663AB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R$ 500.000,00 (quinhentos mil reais) para atender despesas com consumo de energia elétrica de diversas áreas esportivas e de lazer, conforme demonstrativo abaixo:</w:t>
      </w:r>
    </w:p>
    <w:p w:rsidR="004663AB" w:rsidRP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4663AB" w:rsidRPr="004663AB" w:rsidTr="005671F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4663AB" w:rsidRPr="004663AB" w:rsidTr="005671F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13.01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ESPORTE E LAZER</w:t>
            </w:r>
          </w:p>
        </w:tc>
      </w:tr>
      <w:tr w:rsidR="004663AB" w:rsidRPr="004663AB" w:rsidTr="005671F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13.01.01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4663AB" w:rsidRPr="004663AB" w:rsidTr="005671FB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4663AB" w:rsidRPr="004663AB" w:rsidTr="005671F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4663AB" w:rsidRPr="004663AB" w:rsidTr="005671F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500.000,00</w:t>
            </w:r>
          </w:p>
        </w:tc>
      </w:tr>
      <w:tr w:rsidR="004663AB" w:rsidRPr="004663AB" w:rsidTr="005671FB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4663AB" w:rsidRPr="004663AB" w:rsidTr="005671F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500.000,00</w:t>
            </w:r>
          </w:p>
        </w:tc>
      </w:tr>
      <w:tr w:rsidR="004663AB" w:rsidRPr="004663AB" w:rsidTr="005671F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4663AB" w:rsidRP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4663AB">
        <w:rPr>
          <w:rFonts w:ascii="Calibri" w:hAnsi="Calibri" w:cs="Calibri"/>
          <w:bCs/>
          <w:sz w:val="24"/>
          <w:szCs w:val="22"/>
        </w:rPr>
        <w:t>Art. 2º</w:t>
      </w:r>
      <w:r w:rsidRPr="004663AB">
        <w:rPr>
          <w:rFonts w:ascii="Calibri" w:hAnsi="Calibri" w:cs="Calibri"/>
          <w:sz w:val="24"/>
          <w:szCs w:val="22"/>
        </w:rPr>
        <w:t xml:space="preserve"> O crédito adicional suplementar autorizado no Art. 1º desta Lei será coberto com recursos orçamentários, proveniente de anulação parcial </w:t>
      </w:r>
      <w:proofErr w:type="gramStart"/>
      <w:r w:rsidRPr="004663AB">
        <w:rPr>
          <w:rFonts w:ascii="Calibri" w:hAnsi="Calibri" w:cs="Calibri"/>
          <w:sz w:val="24"/>
          <w:szCs w:val="22"/>
        </w:rPr>
        <w:t>das  dotações</w:t>
      </w:r>
      <w:proofErr w:type="gramEnd"/>
      <w:r w:rsidRPr="004663AB">
        <w:rPr>
          <w:rFonts w:ascii="Calibri" w:hAnsi="Calibri" w:cs="Calibri"/>
          <w:sz w:val="24"/>
          <w:szCs w:val="22"/>
        </w:rPr>
        <w:t xml:space="preserve"> abaixo especificadas:</w:t>
      </w:r>
    </w:p>
    <w:p w:rsidR="004663AB" w:rsidRP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4663AB" w:rsidRPr="004663AB" w:rsidTr="005671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4663AB" w:rsidRPr="004663AB" w:rsidTr="005671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13.01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ESPORTE E LAZER</w:t>
            </w:r>
          </w:p>
        </w:tc>
      </w:tr>
      <w:tr w:rsidR="004663AB" w:rsidRPr="004663AB" w:rsidTr="005671F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13.01.01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27.122.034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27.122.0034.2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27.122.0034.2.017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230.000,00</w:t>
            </w:r>
          </w:p>
        </w:tc>
      </w:tr>
      <w:tr w:rsidR="004663AB" w:rsidRPr="004663AB" w:rsidTr="005671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4663AB" w:rsidRPr="004663AB" w:rsidTr="005671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30.000,00</w:t>
            </w:r>
          </w:p>
        </w:tc>
      </w:tr>
      <w:tr w:rsidR="004663AB" w:rsidRPr="004663AB" w:rsidTr="005671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 xml:space="preserve">Outros Serviços de </w:t>
            </w:r>
            <w:proofErr w:type="spellStart"/>
            <w:r w:rsidRPr="004663AB">
              <w:rPr>
                <w:rFonts w:ascii="Calibri" w:hAnsi="Calibri" w:cs="Calibri"/>
                <w:sz w:val="24"/>
                <w:szCs w:val="22"/>
              </w:rPr>
              <w:t>Terceiro</w:t>
            </w:r>
            <w:proofErr w:type="spellEnd"/>
            <w:r w:rsidRPr="004663AB">
              <w:rPr>
                <w:rFonts w:ascii="Calibri" w:hAnsi="Calibri" w:cs="Calibri"/>
                <w:sz w:val="24"/>
                <w:szCs w:val="22"/>
              </w:rPr>
              <w:t xml:space="preserve"> – Pessoa Física </w:t>
            </w:r>
            <w:r w:rsidRPr="004663AB">
              <w:rPr>
                <w:rFonts w:ascii="Calibri" w:hAnsi="Calibri" w:cs="Calibri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90.000,00</w:t>
            </w:r>
          </w:p>
        </w:tc>
      </w:tr>
      <w:tr w:rsidR="004663AB" w:rsidRPr="004663AB" w:rsidTr="005671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lastRenderedPageBreak/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110.000,00</w:t>
            </w: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4663AB" w:rsidRPr="004663AB" w:rsidTr="005671FB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270.000,00</w:t>
            </w:r>
          </w:p>
        </w:tc>
      </w:tr>
      <w:tr w:rsidR="004663AB" w:rsidRPr="004663AB" w:rsidTr="005671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4663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4663AB" w:rsidRPr="004663AB" w:rsidTr="005671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70.000,00</w:t>
            </w:r>
          </w:p>
        </w:tc>
      </w:tr>
      <w:tr w:rsidR="004663AB" w:rsidRPr="004663AB" w:rsidTr="005671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 xml:space="preserve">Outros Serviços de Terceiros- Pessoa Física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200.000,00</w:t>
            </w:r>
          </w:p>
        </w:tc>
      </w:tr>
      <w:tr w:rsidR="004663AB" w:rsidRPr="004663AB" w:rsidTr="005671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AB" w:rsidRPr="004663AB" w:rsidRDefault="004663AB" w:rsidP="00466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663AB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4663AB" w:rsidRP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4663AB">
        <w:rPr>
          <w:rFonts w:ascii="Calibri" w:hAnsi="Calibri" w:cs="Calibri"/>
          <w:bCs/>
          <w:sz w:val="24"/>
          <w:szCs w:val="22"/>
        </w:rPr>
        <w:t xml:space="preserve">Art. 3º </w:t>
      </w:r>
      <w:r w:rsidRPr="004663AB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PPA); na Lei nº 9.008, de 22 de junho de 2017 (Lei de Diretrizes Orçamentárias - LDO); e na Lei nº 9.145, de 06 de dezembro de 2017 (Lei Orçamentária Anual - LOA).</w:t>
      </w:r>
    </w:p>
    <w:p w:rsid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4663AB" w:rsidRPr="004663AB" w:rsidRDefault="004663AB" w:rsidP="004663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4663AB">
        <w:rPr>
          <w:rFonts w:ascii="Calibri" w:hAnsi="Calibri" w:cs="Calibri"/>
          <w:bCs/>
          <w:sz w:val="24"/>
          <w:szCs w:val="22"/>
        </w:rPr>
        <w:t>Art. 4º</w:t>
      </w:r>
      <w:r w:rsidRPr="004663AB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663A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63A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63A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663AB"/>
    <w:rsid w:val="00466EFC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2018-06-19T20:57:00Z</dcterms:created>
  <dcterms:modified xsi:type="dcterms:W3CDTF">2018-06-19T20:59:00Z</dcterms:modified>
</cp:coreProperties>
</file>