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A179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A1793">
        <w:rPr>
          <w:rFonts w:ascii="Tahoma" w:hAnsi="Tahoma" w:cs="Tahoma"/>
          <w:b/>
          <w:sz w:val="32"/>
          <w:szCs w:val="32"/>
          <w:u w:val="single"/>
        </w:rPr>
        <w:t>112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A1793">
        <w:rPr>
          <w:rFonts w:ascii="Tahoma" w:hAnsi="Tahoma" w:cs="Tahoma"/>
          <w:b/>
          <w:sz w:val="32"/>
          <w:szCs w:val="32"/>
          <w:u w:val="single"/>
        </w:rPr>
        <w:t>123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A1793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A1793">
        <w:rPr>
          <w:rFonts w:ascii="Calibri" w:hAnsi="Calibri" w:cs="Calibri"/>
          <w:sz w:val="22"/>
          <w:szCs w:val="22"/>
        </w:rPr>
        <w:t>Institui o Plano de Municipal de</w:t>
      </w:r>
      <w:r>
        <w:rPr>
          <w:rFonts w:ascii="Calibri" w:hAnsi="Calibri" w:cs="Calibri"/>
          <w:sz w:val="22"/>
          <w:szCs w:val="22"/>
        </w:rPr>
        <w:t xml:space="preserve"> P</w:t>
      </w:r>
      <w:r w:rsidRPr="007A1793">
        <w:rPr>
          <w:rFonts w:ascii="Calibri" w:hAnsi="Calibri" w:cs="Calibri"/>
          <w:sz w:val="22"/>
          <w:szCs w:val="22"/>
        </w:rPr>
        <w:t xml:space="preserve">olíticas </w:t>
      </w:r>
      <w:r>
        <w:rPr>
          <w:rFonts w:ascii="Calibri" w:hAnsi="Calibri" w:cs="Calibri"/>
          <w:sz w:val="22"/>
          <w:szCs w:val="22"/>
        </w:rPr>
        <w:t>P</w:t>
      </w:r>
      <w:r w:rsidRPr="007A1793">
        <w:rPr>
          <w:rFonts w:ascii="Calibri" w:hAnsi="Calibri" w:cs="Calibri"/>
          <w:sz w:val="22"/>
          <w:szCs w:val="22"/>
        </w:rPr>
        <w:t>úblicas para o Combate à Discriminação e ao Racismo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A1793" w:rsidRPr="007A1793" w:rsidRDefault="007A1793" w:rsidP="007A17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A1793">
        <w:rPr>
          <w:rFonts w:ascii="Calibri" w:hAnsi="Calibri" w:cs="Calibri"/>
          <w:sz w:val="24"/>
          <w:szCs w:val="24"/>
        </w:rPr>
        <w:t xml:space="preserve">Art. 1º Fica instituído o Plano de Municipal de </w:t>
      </w:r>
      <w:r>
        <w:rPr>
          <w:rFonts w:ascii="Calibri" w:hAnsi="Calibri" w:cs="Calibri"/>
          <w:sz w:val="24"/>
          <w:szCs w:val="24"/>
        </w:rPr>
        <w:t>P</w:t>
      </w:r>
      <w:r w:rsidRPr="007A1793">
        <w:rPr>
          <w:rFonts w:ascii="Calibri" w:hAnsi="Calibri" w:cs="Calibri"/>
          <w:sz w:val="24"/>
          <w:szCs w:val="24"/>
        </w:rPr>
        <w:t xml:space="preserve">olíticas </w:t>
      </w:r>
      <w:r>
        <w:rPr>
          <w:rFonts w:ascii="Calibri" w:hAnsi="Calibri" w:cs="Calibri"/>
          <w:sz w:val="24"/>
          <w:szCs w:val="24"/>
        </w:rPr>
        <w:t>P</w:t>
      </w:r>
      <w:r w:rsidRPr="007A1793">
        <w:rPr>
          <w:rFonts w:ascii="Calibri" w:hAnsi="Calibri" w:cs="Calibri"/>
          <w:sz w:val="24"/>
          <w:szCs w:val="24"/>
        </w:rPr>
        <w:t>úblicas para o Combate à Discriminação e ao Racismo, composto por 22 (vinte e duas) diretrizes, para o período compreendido entre os anos de 2018 e 2021, a partir dos encaminhamentos propostos pela Conferência Municipal de Combate à Discriminação e ao Racismo, conforme Anexo I que é parte integrante da presente lei.</w:t>
      </w:r>
    </w:p>
    <w:p w:rsidR="007A1793" w:rsidRDefault="007A1793" w:rsidP="007A17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A1793">
        <w:rPr>
          <w:rFonts w:ascii="Calibri" w:hAnsi="Calibri" w:cs="Calibri"/>
          <w:sz w:val="24"/>
          <w:szCs w:val="24"/>
        </w:rPr>
        <w:t xml:space="preserve">Parágrafo único. O Plano de Municipal de </w:t>
      </w:r>
      <w:r>
        <w:rPr>
          <w:rFonts w:ascii="Calibri" w:hAnsi="Calibri" w:cs="Calibri"/>
          <w:sz w:val="24"/>
          <w:szCs w:val="24"/>
        </w:rPr>
        <w:t>P</w:t>
      </w:r>
      <w:r w:rsidRPr="007A1793">
        <w:rPr>
          <w:rFonts w:ascii="Calibri" w:hAnsi="Calibri" w:cs="Calibri"/>
          <w:sz w:val="24"/>
          <w:szCs w:val="24"/>
        </w:rPr>
        <w:t xml:space="preserve">olíticas </w:t>
      </w:r>
      <w:r>
        <w:rPr>
          <w:rFonts w:ascii="Calibri" w:hAnsi="Calibri" w:cs="Calibri"/>
          <w:sz w:val="24"/>
          <w:szCs w:val="24"/>
        </w:rPr>
        <w:t>P</w:t>
      </w:r>
      <w:r w:rsidRPr="007A1793">
        <w:rPr>
          <w:rFonts w:ascii="Calibri" w:hAnsi="Calibri" w:cs="Calibri"/>
          <w:sz w:val="24"/>
          <w:szCs w:val="24"/>
        </w:rPr>
        <w:t>úblicas para o Combate à Discriminação e ao Racismo poderá ser atualizado ou alterado mediante nova Conferência Municipal de Combate à Discriminação e ao Racismo.</w:t>
      </w:r>
    </w:p>
    <w:p w:rsidR="007A1793" w:rsidRDefault="007A1793" w:rsidP="007A17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A1793">
        <w:rPr>
          <w:rFonts w:ascii="Calibri" w:hAnsi="Calibri" w:cs="Calibri"/>
          <w:sz w:val="24"/>
          <w:szCs w:val="24"/>
        </w:rPr>
        <w:t xml:space="preserve">Art. 2º As diretrizes e resoluções da Conferência Municipal de Combate à Discriminação e ao Racismo poderão, ainda, ser materializadas nos </w:t>
      </w:r>
      <w:r>
        <w:rPr>
          <w:rFonts w:ascii="Calibri" w:hAnsi="Calibri" w:cs="Calibri"/>
          <w:sz w:val="24"/>
          <w:szCs w:val="24"/>
        </w:rPr>
        <w:t>planos m</w:t>
      </w:r>
      <w:r w:rsidRPr="007A1793">
        <w:rPr>
          <w:rFonts w:ascii="Calibri" w:hAnsi="Calibri" w:cs="Calibri"/>
          <w:sz w:val="24"/>
          <w:szCs w:val="24"/>
        </w:rPr>
        <w:t>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7A1793" w:rsidRDefault="007A1793" w:rsidP="007A17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A1793">
        <w:rPr>
          <w:rFonts w:ascii="Calibri" w:hAnsi="Calibri" w:cs="Calibri"/>
          <w:sz w:val="24"/>
          <w:szCs w:val="24"/>
        </w:rPr>
        <w:t xml:space="preserve">Art. 3º A execução do Plano de Municipal de </w:t>
      </w:r>
      <w:r>
        <w:rPr>
          <w:rFonts w:ascii="Calibri" w:hAnsi="Calibri" w:cs="Calibri"/>
          <w:sz w:val="24"/>
          <w:szCs w:val="24"/>
        </w:rPr>
        <w:t>P</w:t>
      </w:r>
      <w:r w:rsidRPr="007A1793">
        <w:rPr>
          <w:rFonts w:ascii="Calibri" w:hAnsi="Calibri" w:cs="Calibri"/>
          <w:sz w:val="24"/>
          <w:szCs w:val="24"/>
        </w:rPr>
        <w:t xml:space="preserve">olíticas </w:t>
      </w:r>
      <w:r>
        <w:rPr>
          <w:rFonts w:ascii="Calibri" w:hAnsi="Calibri" w:cs="Calibri"/>
          <w:sz w:val="24"/>
          <w:szCs w:val="24"/>
        </w:rPr>
        <w:t>P</w:t>
      </w:r>
      <w:r w:rsidRPr="007A1793">
        <w:rPr>
          <w:rFonts w:ascii="Calibri" w:hAnsi="Calibri" w:cs="Calibri"/>
          <w:sz w:val="24"/>
          <w:szCs w:val="24"/>
        </w:rPr>
        <w:t>úblicas para o Combate à Discriminação e ao Racismo será realizada de forma gradativa, contínua e transversal, sob a articulação da Secretaria Municipal de Planejamento e Participação Popular, e as despesas com a sua execução ocorrerão por conta das dotações orçamentárias das secretarias afins, suplementadas, se necessário, e conforme a legislação em vigor.</w:t>
      </w:r>
    </w:p>
    <w:p w:rsidR="007A1793" w:rsidRDefault="007A1793" w:rsidP="007A17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A1793">
        <w:rPr>
          <w:rFonts w:ascii="Calibri" w:hAnsi="Calibri" w:cs="Calibri"/>
          <w:sz w:val="24"/>
          <w:szCs w:val="24"/>
        </w:rPr>
        <w:t>Art. 4º A execução de despesas de investimentos, relacionadas às diretrizes ora propostas, será objeto de discussão nas plenárias anuais do Orçamento Participativo.</w:t>
      </w:r>
    </w:p>
    <w:p w:rsidR="007A1793" w:rsidRDefault="007A1793" w:rsidP="007A17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A1793">
        <w:rPr>
          <w:rFonts w:ascii="Calibri" w:hAnsi="Calibri" w:cs="Calibri"/>
          <w:sz w:val="24"/>
          <w:szCs w:val="24"/>
        </w:rPr>
        <w:t>Art. 5º Esta lei será regulamentada, no que couber, por ato próprio do Chefe do Poder Executivo.</w:t>
      </w:r>
    </w:p>
    <w:p w:rsidR="007A1793" w:rsidRDefault="007A1793" w:rsidP="007A17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7A1793" w:rsidP="007A17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A1793">
        <w:rPr>
          <w:rFonts w:ascii="Calibri" w:hAnsi="Calibri" w:cs="Calibri"/>
          <w:sz w:val="24"/>
          <w:szCs w:val="24"/>
        </w:rPr>
        <w:t>Art. 6º.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50709">
        <w:rPr>
          <w:rFonts w:ascii="Calibri" w:hAnsi="Calibri" w:cs="Calibri"/>
          <w:sz w:val="24"/>
          <w:szCs w:val="24"/>
        </w:rPr>
        <w:t>0</w:t>
      </w:r>
      <w:r w:rsidR="00855813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55813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7A1793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7A1793" w:rsidRDefault="007A1793" w:rsidP="007A1793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>
        <w:rPr>
          <w:rFonts w:ascii="Calibri" w:hAnsi="Calibri" w:cs="Calibri"/>
          <w:sz w:val="24"/>
          <w:szCs w:val="24"/>
        </w:rPr>
        <w:lastRenderedPageBreak/>
        <w:t>ANEXO I</w:t>
      </w:r>
    </w:p>
    <w:p w:rsidR="007A1793" w:rsidRPr="007A1793" w:rsidRDefault="007A1793" w:rsidP="007A1793">
      <w:pPr>
        <w:jc w:val="center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 xml:space="preserve">DIRETRIZES/RESOLUÇÕES DA </w:t>
      </w:r>
    </w:p>
    <w:p w:rsidR="007A1793" w:rsidRPr="007A1793" w:rsidRDefault="007A1793" w:rsidP="007A1793">
      <w:pPr>
        <w:jc w:val="center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CONFERÊNCIA MUNICIPAL DE COMBATE À DISCRIMINAÇÃO E AO RACISMO</w:t>
      </w:r>
    </w:p>
    <w:p w:rsidR="007A1793" w:rsidRPr="007A1793" w:rsidRDefault="007A1793" w:rsidP="007A1793">
      <w:pPr>
        <w:jc w:val="center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jc w:val="center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jc w:val="center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CAPÍTULO I</w:t>
      </w:r>
    </w:p>
    <w:p w:rsidR="007A1793" w:rsidRPr="007A1793" w:rsidRDefault="007A1793" w:rsidP="007A1793">
      <w:pPr>
        <w:jc w:val="center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CULTURA</w:t>
      </w:r>
    </w:p>
    <w:p w:rsidR="007A1793" w:rsidRPr="007A1793" w:rsidRDefault="007A1793" w:rsidP="007A1793">
      <w:pPr>
        <w:jc w:val="center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1.</w:t>
      </w:r>
      <w:r w:rsidRPr="007A1793">
        <w:rPr>
          <w:rFonts w:ascii="Calibri" w:hAnsi="Calibri" w:cs="Calibri"/>
          <w:sz w:val="24"/>
          <w:szCs w:val="24"/>
        </w:rPr>
        <w:tab/>
        <w:t>Utilização das unidades educacionais municipais e outros equipamentos municipais para a realização das oficinas culturais e projetos sociais;</w:t>
      </w: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2.</w:t>
      </w:r>
      <w:r w:rsidRPr="007A1793">
        <w:rPr>
          <w:rFonts w:ascii="Calibri" w:hAnsi="Calibri" w:cs="Calibri"/>
          <w:sz w:val="24"/>
          <w:szCs w:val="24"/>
        </w:rPr>
        <w:tab/>
        <w:t>Realizar mapeamento das demandas culturais em todos os bairros e assentamentos da cidade para que a cultura afro e afro-brasileira possa ser trabalhada de acordo com a demanda, por meio de projetos sociais culturais;</w:t>
      </w: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3.</w:t>
      </w:r>
      <w:r w:rsidRPr="007A1793">
        <w:rPr>
          <w:rFonts w:ascii="Calibri" w:hAnsi="Calibri" w:cs="Calibri"/>
          <w:sz w:val="24"/>
          <w:szCs w:val="24"/>
        </w:rPr>
        <w:tab/>
        <w:t xml:space="preserve">Ofertar cursos de formação na temática das relações étnico-raciais para a população em geral; </w:t>
      </w: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4.</w:t>
      </w:r>
      <w:r w:rsidRPr="007A1793">
        <w:rPr>
          <w:rFonts w:ascii="Calibri" w:hAnsi="Calibri" w:cs="Calibri"/>
          <w:sz w:val="24"/>
          <w:szCs w:val="24"/>
        </w:rPr>
        <w:tab/>
        <w:t>Regulamentar que 50% (cinquenta por cento) das pessoas representadas em ações publicitárias financiadas pelo poder público municipal sejam negras;</w:t>
      </w: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5.</w:t>
      </w:r>
      <w:r w:rsidRPr="007A1793">
        <w:rPr>
          <w:rFonts w:ascii="Calibri" w:hAnsi="Calibri" w:cs="Calibri"/>
          <w:sz w:val="24"/>
          <w:szCs w:val="24"/>
        </w:rPr>
        <w:tab/>
        <w:t>Realizar editais próprios para garantir que haja projetos sociais culturais específicos voltados para a população negra em situação de vulnerabilidade: mulheres, pessoas em privação de liberdade ou cumprindo medida socioeducativa, população em situação de rua, pessoas com deficiência, população LGBTQIA+, crianças, jovens e idosos. Estes editais devem ser acompanhados pelos conselhos de cada especificidade.</w:t>
      </w: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CAPÍTULO II</w:t>
      </w:r>
    </w:p>
    <w:p w:rsidR="007A1793" w:rsidRPr="007A1793" w:rsidRDefault="007A1793" w:rsidP="007A179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EDUCAÇÃO</w:t>
      </w: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6.</w:t>
      </w:r>
      <w:r w:rsidRPr="007A1793">
        <w:rPr>
          <w:rFonts w:ascii="Calibri" w:hAnsi="Calibri" w:cs="Calibri"/>
          <w:sz w:val="24"/>
          <w:szCs w:val="24"/>
        </w:rPr>
        <w:tab/>
        <w:t>Suporte de grupos especializados (NUPE, NEAB, Ação Educativa ou outros) para a avaliação e escolha do material didático a ser adotado pela rede municipal de educação;</w:t>
      </w: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7.</w:t>
      </w:r>
      <w:r w:rsidRPr="007A1793">
        <w:rPr>
          <w:rFonts w:ascii="Calibri" w:hAnsi="Calibri" w:cs="Calibri"/>
          <w:sz w:val="24"/>
          <w:szCs w:val="24"/>
        </w:rPr>
        <w:tab/>
        <w:t>Formação permanente, em serviço, para a educação das relações étnico-raciais para todos os profissionais da educação (merendeiros, equipe de apoio: administrativo, limpeza e portaria, professores, agentes educacionais, monitores, equipe gestora das escolas e secretaria municipal da educação);</w:t>
      </w: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8.</w:t>
      </w:r>
      <w:r w:rsidRPr="007A1793">
        <w:rPr>
          <w:rFonts w:ascii="Calibri" w:hAnsi="Calibri" w:cs="Calibri"/>
          <w:sz w:val="24"/>
          <w:szCs w:val="24"/>
        </w:rPr>
        <w:tab/>
        <w:t xml:space="preserve">Garantir </w:t>
      </w:r>
      <w:r>
        <w:rPr>
          <w:rFonts w:ascii="Calibri" w:hAnsi="Calibri" w:cs="Calibri"/>
          <w:sz w:val="24"/>
          <w:szCs w:val="24"/>
        </w:rPr>
        <w:t xml:space="preserve">que </w:t>
      </w:r>
      <w:r w:rsidRPr="007A1793">
        <w:rPr>
          <w:rFonts w:ascii="Calibri" w:hAnsi="Calibri" w:cs="Calibri"/>
          <w:sz w:val="24"/>
          <w:szCs w:val="24"/>
        </w:rPr>
        <w:t xml:space="preserve">o </w:t>
      </w:r>
      <w:r>
        <w:rPr>
          <w:rFonts w:ascii="Calibri" w:hAnsi="Calibri" w:cs="Calibri"/>
          <w:sz w:val="24"/>
          <w:szCs w:val="24"/>
        </w:rPr>
        <w:t>projeto p</w:t>
      </w:r>
      <w:r w:rsidRPr="007A1793">
        <w:rPr>
          <w:rFonts w:ascii="Calibri" w:hAnsi="Calibri" w:cs="Calibri"/>
          <w:sz w:val="24"/>
          <w:szCs w:val="24"/>
        </w:rPr>
        <w:t>olítico</w:t>
      </w:r>
      <w:r>
        <w:rPr>
          <w:rFonts w:ascii="Calibri" w:hAnsi="Calibri" w:cs="Calibri"/>
          <w:sz w:val="24"/>
          <w:szCs w:val="24"/>
        </w:rPr>
        <w:t>-p</w:t>
      </w:r>
      <w:r w:rsidRPr="007A1793">
        <w:rPr>
          <w:rFonts w:ascii="Calibri" w:hAnsi="Calibri" w:cs="Calibri"/>
          <w:sz w:val="24"/>
          <w:szCs w:val="24"/>
        </w:rPr>
        <w:t xml:space="preserve">edagógico das escolas municipais contemplem ações desenvolvidas ao longo do ano letivo que culminem na realização um </w:t>
      </w:r>
      <w:r>
        <w:rPr>
          <w:rFonts w:ascii="Calibri" w:hAnsi="Calibri" w:cs="Calibri"/>
          <w:sz w:val="24"/>
          <w:szCs w:val="24"/>
        </w:rPr>
        <w:t>s</w:t>
      </w:r>
      <w:r w:rsidRPr="007A1793">
        <w:rPr>
          <w:rFonts w:ascii="Calibri" w:hAnsi="Calibri" w:cs="Calibri"/>
          <w:sz w:val="24"/>
          <w:szCs w:val="24"/>
        </w:rPr>
        <w:t xml:space="preserve">eminário </w:t>
      </w:r>
      <w:r>
        <w:rPr>
          <w:rFonts w:ascii="Calibri" w:hAnsi="Calibri" w:cs="Calibri"/>
          <w:sz w:val="24"/>
          <w:szCs w:val="24"/>
        </w:rPr>
        <w:t>a</w:t>
      </w:r>
      <w:r w:rsidRPr="007A1793">
        <w:rPr>
          <w:rFonts w:ascii="Calibri" w:hAnsi="Calibri" w:cs="Calibri"/>
          <w:sz w:val="24"/>
          <w:szCs w:val="24"/>
        </w:rPr>
        <w:t>nual para ERER a ser organizado pela CEPPIR e CEDH no qual serão divulgadas boas práticas pedagógicas e de gestão envolvendo agentes educacionais, professores, supervisores, professores coordenadores e formadores e diretores de escola</w:t>
      </w:r>
      <w:r>
        <w:rPr>
          <w:rFonts w:ascii="Calibri" w:hAnsi="Calibri" w:cs="Calibri"/>
          <w:sz w:val="24"/>
          <w:szCs w:val="24"/>
        </w:rPr>
        <w:t>,</w:t>
      </w:r>
      <w:r w:rsidRPr="007A179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</w:t>
      </w:r>
      <w:r w:rsidRPr="007A1793">
        <w:rPr>
          <w:rFonts w:ascii="Calibri" w:hAnsi="Calibri" w:cs="Calibri"/>
          <w:sz w:val="24"/>
          <w:szCs w:val="24"/>
        </w:rPr>
        <w:t>em como a premiaçã</w:t>
      </w:r>
      <w:r>
        <w:rPr>
          <w:rFonts w:ascii="Calibri" w:hAnsi="Calibri" w:cs="Calibri"/>
          <w:sz w:val="24"/>
          <w:szCs w:val="24"/>
        </w:rPr>
        <w:t>o de estudantes por meio de um c</w:t>
      </w:r>
      <w:r w:rsidRPr="007A1793">
        <w:rPr>
          <w:rFonts w:ascii="Calibri" w:hAnsi="Calibri" w:cs="Calibri"/>
          <w:sz w:val="24"/>
          <w:szCs w:val="24"/>
        </w:rPr>
        <w:t xml:space="preserve">oncurso anual (desenho, música, dança, redação, teatro, fotografia) que resgate a </w:t>
      </w:r>
      <w:r>
        <w:rPr>
          <w:rFonts w:ascii="Calibri" w:hAnsi="Calibri" w:cs="Calibri"/>
          <w:sz w:val="24"/>
          <w:szCs w:val="24"/>
        </w:rPr>
        <w:t>h</w:t>
      </w:r>
      <w:r w:rsidRPr="007A1793">
        <w:rPr>
          <w:rFonts w:ascii="Calibri" w:hAnsi="Calibri" w:cs="Calibri"/>
          <w:sz w:val="24"/>
          <w:szCs w:val="24"/>
        </w:rPr>
        <w:t xml:space="preserve">istória e </w:t>
      </w:r>
      <w:r>
        <w:rPr>
          <w:rFonts w:ascii="Calibri" w:hAnsi="Calibri" w:cs="Calibri"/>
          <w:sz w:val="24"/>
          <w:szCs w:val="24"/>
        </w:rPr>
        <w:t>c</w:t>
      </w:r>
      <w:r w:rsidRPr="007A1793">
        <w:rPr>
          <w:rFonts w:ascii="Calibri" w:hAnsi="Calibri" w:cs="Calibri"/>
          <w:sz w:val="24"/>
          <w:szCs w:val="24"/>
        </w:rPr>
        <w:t xml:space="preserve">ultura </w:t>
      </w:r>
      <w:r>
        <w:rPr>
          <w:rFonts w:ascii="Calibri" w:hAnsi="Calibri" w:cs="Calibri"/>
          <w:sz w:val="24"/>
          <w:szCs w:val="24"/>
        </w:rPr>
        <w:t>a</w:t>
      </w:r>
      <w:r w:rsidRPr="007A1793">
        <w:rPr>
          <w:rFonts w:ascii="Calibri" w:hAnsi="Calibri" w:cs="Calibri"/>
          <w:sz w:val="24"/>
          <w:szCs w:val="24"/>
        </w:rPr>
        <w:t>fro-</w:t>
      </w:r>
      <w:r>
        <w:rPr>
          <w:rFonts w:ascii="Calibri" w:hAnsi="Calibri" w:cs="Calibri"/>
          <w:sz w:val="24"/>
          <w:szCs w:val="24"/>
        </w:rPr>
        <w:t>b</w:t>
      </w:r>
      <w:r w:rsidRPr="007A1793">
        <w:rPr>
          <w:rFonts w:ascii="Calibri" w:hAnsi="Calibri" w:cs="Calibri"/>
          <w:sz w:val="24"/>
          <w:szCs w:val="24"/>
        </w:rPr>
        <w:t>rasileira, especialmente no que se refere à cidade de Araraquara;</w:t>
      </w: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lastRenderedPageBreak/>
        <w:t>9.</w:t>
      </w:r>
      <w:r w:rsidRPr="007A1793">
        <w:rPr>
          <w:rFonts w:ascii="Calibri" w:hAnsi="Calibri" w:cs="Calibri"/>
          <w:sz w:val="24"/>
          <w:szCs w:val="24"/>
        </w:rPr>
        <w:tab/>
        <w:t>Projetos de Lei que versem sobre a temática da educação das relações étnico-raciais antes de serem encaminhados para votação devem, obrigatoriamente, ser apresentados aos profissionais da educação e sociedade civil em audiência pública;</w:t>
      </w: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10.</w:t>
      </w:r>
      <w:r w:rsidRPr="007A1793">
        <w:rPr>
          <w:rFonts w:ascii="Calibri" w:hAnsi="Calibri" w:cs="Calibri"/>
          <w:sz w:val="24"/>
          <w:szCs w:val="24"/>
        </w:rPr>
        <w:tab/>
        <w:t>Núcleo permanente de ações pedagógicas para orientar, formar, fomentar e acompanhar, subsidiando ações referentes à temática educação das relações étnico-raciais no âmbito da rede municipal da educação.</w:t>
      </w: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CAPÍTULO III</w:t>
      </w:r>
    </w:p>
    <w:p w:rsidR="007A1793" w:rsidRPr="007A1793" w:rsidRDefault="007A1793" w:rsidP="007A179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RELIGIÕES DE MATRIZ AFRICANA E AFRO-BRASILEIRA</w:t>
      </w: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11.</w:t>
      </w:r>
      <w:r w:rsidRPr="007A1793">
        <w:rPr>
          <w:rFonts w:ascii="Calibri" w:hAnsi="Calibri" w:cs="Calibri"/>
          <w:sz w:val="24"/>
          <w:szCs w:val="24"/>
        </w:rPr>
        <w:tab/>
        <w:t>Reserva de espaço em cemitérios públicos para atos religiosos das religiões de matriz africana e afro-brasileira, proibindo-se o abate de animais de qualquer espécie dentro do cemitério;</w:t>
      </w: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12.</w:t>
      </w:r>
      <w:r w:rsidRPr="007A1793">
        <w:rPr>
          <w:rFonts w:ascii="Calibri" w:hAnsi="Calibri" w:cs="Calibri"/>
          <w:sz w:val="24"/>
          <w:szCs w:val="24"/>
        </w:rPr>
        <w:tab/>
        <w:t>Criar programa municipal de conscientização sobre as religiões matrizes</w:t>
      </w:r>
      <w:r>
        <w:rPr>
          <w:rFonts w:ascii="Calibri" w:hAnsi="Calibri" w:cs="Calibri"/>
          <w:sz w:val="24"/>
          <w:szCs w:val="24"/>
        </w:rPr>
        <w:t xml:space="preserve"> africanas e afro-brasileiras (c</w:t>
      </w:r>
      <w:r w:rsidRPr="007A1793">
        <w:rPr>
          <w:rFonts w:ascii="Calibri" w:hAnsi="Calibri" w:cs="Calibri"/>
          <w:sz w:val="24"/>
          <w:szCs w:val="24"/>
        </w:rPr>
        <w:t>artilhas, palestras, etc.);</w:t>
      </w: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13.</w:t>
      </w:r>
      <w:r w:rsidRPr="007A1793">
        <w:rPr>
          <w:rFonts w:ascii="Calibri" w:hAnsi="Calibri" w:cs="Calibri"/>
          <w:sz w:val="24"/>
          <w:szCs w:val="24"/>
        </w:rPr>
        <w:tab/>
        <w:t>Disponibilizar um barracão para festividades de tradições populares das religiões de matriz africana e afro-brasileiras aberto ao público;</w:t>
      </w: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14.</w:t>
      </w:r>
      <w:r w:rsidRPr="007A1793">
        <w:rPr>
          <w:rFonts w:ascii="Calibri" w:hAnsi="Calibri" w:cs="Calibri"/>
          <w:sz w:val="24"/>
          <w:szCs w:val="24"/>
        </w:rPr>
        <w:tab/>
        <w:t>Divulgação de todos os terreiros de matrizes africanas e afro-brasileiras no site da prefeitura de Araraquara, desde que as lideranças religiosas autorizem;</w:t>
      </w: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15.</w:t>
      </w:r>
      <w:r w:rsidRPr="007A1793">
        <w:rPr>
          <w:rFonts w:ascii="Calibri" w:hAnsi="Calibri" w:cs="Calibri"/>
          <w:sz w:val="24"/>
          <w:szCs w:val="24"/>
        </w:rPr>
        <w:tab/>
        <w:t xml:space="preserve">Criar no calendário oficial municipal uma data para a realização da </w:t>
      </w:r>
      <w:r>
        <w:rPr>
          <w:rFonts w:ascii="Calibri" w:hAnsi="Calibri" w:cs="Calibri"/>
          <w:sz w:val="24"/>
          <w:szCs w:val="24"/>
        </w:rPr>
        <w:t>f</w:t>
      </w:r>
      <w:r w:rsidRPr="007A1793">
        <w:rPr>
          <w:rFonts w:ascii="Calibri" w:hAnsi="Calibri" w:cs="Calibri"/>
          <w:sz w:val="24"/>
          <w:szCs w:val="24"/>
        </w:rPr>
        <w:t>eira de religião de matrizes africanas e afro-brasileiras.</w:t>
      </w: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CAPÍTULO IV</w:t>
      </w:r>
    </w:p>
    <w:p w:rsidR="007A1793" w:rsidRPr="007A1793" w:rsidRDefault="007A1793" w:rsidP="007A179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SAÚDE</w:t>
      </w: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16.</w:t>
      </w:r>
      <w:r w:rsidRPr="007A1793">
        <w:rPr>
          <w:rFonts w:ascii="Calibri" w:hAnsi="Calibri" w:cs="Calibri"/>
          <w:sz w:val="24"/>
          <w:szCs w:val="24"/>
        </w:rPr>
        <w:tab/>
        <w:t xml:space="preserve">Elaboração de uma </w:t>
      </w:r>
      <w:r>
        <w:rPr>
          <w:rFonts w:ascii="Calibri" w:hAnsi="Calibri" w:cs="Calibri"/>
          <w:sz w:val="24"/>
          <w:szCs w:val="24"/>
        </w:rPr>
        <w:t>p</w:t>
      </w:r>
      <w:r w:rsidRPr="007A1793">
        <w:rPr>
          <w:rFonts w:ascii="Calibri" w:hAnsi="Calibri" w:cs="Calibri"/>
          <w:sz w:val="24"/>
          <w:szCs w:val="24"/>
        </w:rPr>
        <w:t xml:space="preserve">olítica </w:t>
      </w:r>
      <w:r>
        <w:rPr>
          <w:rFonts w:ascii="Calibri" w:hAnsi="Calibri" w:cs="Calibri"/>
          <w:sz w:val="24"/>
          <w:szCs w:val="24"/>
        </w:rPr>
        <w:t>m</w:t>
      </w:r>
      <w:r w:rsidRPr="007A1793">
        <w:rPr>
          <w:rFonts w:ascii="Calibri" w:hAnsi="Calibri" w:cs="Calibri"/>
          <w:sz w:val="24"/>
          <w:szCs w:val="24"/>
        </w:rPr>
        <w:t>unicipal em consonância com a Política Nacional de Saúde da População Negra;</w:t>
      </w: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17.</w:t>
      </w:r>
      <w:r w:rsidRPr="007A1793">
        <w:rPr>
          <w:rFonts w:ascii="Calibri" w:hAnsi="Calibri" w:cs="Calibri"/>
          <w:sz w:val="24"/>
          <w:szCs w:val="24"/>
        </w:rPr>
        <w:tab/>
        <w:t xml:space="preserve">Criação da Coordenadoria Municipal de Saúde da População Negra para estabelecimento de objetivos e metas a serem alcançados para a garantia da oferta de serviços que atendam às especificidades desta população; </w:t>
      </w: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18.</w:t>
      </w:r>
      <w:r w:rsidRPr="007A1793">
        <w:rPr>
          <w:rFonts w:ascii="Calibri" w:hAnsi="Calibri" w:cs="Calibri"/>
          <w:sz w:val="24"/>
          <w:szCs w:val="24"/>
        </w:rPr>
        <w:tab/>
        <w:t xml:space="preserve">Criação de um </w:t>
      </w:r>
      <w:r>
        <w:rPr>
          <w:rFonts w:ascii="Calibri" w:hAnsi="Calibri" w:cs="Calibri"/>
          <w:sz w:val="24"/>
          <w:szCs w:val="24"/>
        </w:rPr>
        <w:t>c</w:t>
      </w:r>
      <w:r w:rsidRPr="007A1793">
        <w:rPr>
          <w:rFonts w:ascii="Calibri" w:hAnsi="Calibri" w:cs="Calibri"/>
          <w:sz w:val="24"/>
          <w:szCs w:val="24"/>
        </w:rPr>
        <w:t xml:space="preserve">omitê </w:t>
      </w:r>
      <w:r>
        <w:rPr>
          <w:rFonts w:ascii="Calibri" w:hAnsi="Calibri" w:cs="Calibri"/>
          <w:sz w:val="24"/>
          <w:szCs w:val="24"/>
        </w:rPr>
        <w:t>t</w:t>
      </w:r>
      <w:r w:rsidRPr="007A1793">
        <w:rPr>
          <w:rFonts w:ascii="Calibri" w:hAnsi="Calibri" w:cs="Calibri"/>
          <w:sz w:val="24"/>
          <w:szCs w:val="24"/>
        </w:rPr>
        <w:t>écnico para realização de oficinas, seminários, campanhas para sensibilização de profissionais da rede e promoção do protagonismo a saúde da população negra;</w:t>
      </w: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19.</w:t>
      </w:r>
      <w:r w:rsidRPr="007A1793">
        <w:rPr>
          <w:rFonts w:ascii="Calibri" w:hAnsi="Calibri" w:cs="Calibri"/>
          <w:sz w:val="24"/>
          <w:szCs w:val="24"/>
        </w:rPr>
        <w:tab/>
        <w:t>Promover campanha municipal para atualização do cadastro único (SISAB), a fim de ampliar o acesso aos serviços de saúde da população negra;</w:t>
      </w: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20.</w:t>
      </w:r>
      <w:r w:rsidRPr="007A1793">
        <w:rPr>
          <w:rFonts w:ascii="Calibri" w:hAnsi="Calibri" w:cs="Calibri"/>
          <w:sz w:val="24"/>
          <w:szCs w:val="24"/>
        </w:rPr>
        <w:tab/>
        <w:t>Criar a “Semana de Atenção à Saúde da População Negra” e inclu</w:t>
      </w:r>
      <w:r>
        <w:rPr>
          <w:rFonts w:ascii="Calibri" w:hAnsi="Calibri" w:cs="Calibri"/>
          <w:sz w:val="24"/>
          <w:szCs w:val="24"/>
        </w:rPr>
        <w:t>i</w:t>
      </w:r>
      <w:r w:rsidRPr="007A1793">
        <w:rPr>
          <w:rFonts w:ascii="Calibri" w:hAnsi="Calibri" w:cs="Calibri"/>
          <w:sz w:val="24"/>
          <w:szCs w:val="24"/>
        </w:rPr>
        <w:t xml:space="preserve">-la no calendário municipal oficial, com ações de saúde voltadas para a promoção à saúde da população </w:t>
      </w:r>
      <w:r w:rsidRPr="007A1793">
        <w:rPr>
          <w:rFonts w:ascii="Calibri" w:hAnsi="Calibri" w:cs="Calibri"/>
          <w:sz w:val="24"/>
          <w:szCs w:val="24"/>
        </w:rPr>
        <w:lastRenderedPageBreak/>
        <w:t>negra, tendo em vista suas especificidades, incluindo a oferta de atendimento psicológico a quem o necessite, com garantia de continuidade de ações a longo prazo.</w:t>
      </w: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CAPÍTULO V</w:t>
      </w:r>
    </w:p>
    <w:p w:rsidR="007A1793" w:rsidRPr="007A1793" w:rsidRDefault="007A1793" w:rsidP="007A179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DISPOSIÇÕES FINAIS</w:t>
      </w: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21.</w:t>
      </w:r>
      <w:r w:rsidRPr="007A1793">
        <w:rPr>
          <w:rFonts w:ascii="Calibri" w:hAnsi="Calibri" w:cs="Calibri"/>
          <w:sz w:val="24"/>
          <w:szCs w:val="24"/>
        </w:rPr>
        <w:tab/>
        <w:t xml:space="preserve">A execução do Plano de Municipal de </w:t>
      </w:r>
      <w:r>
        <w:rPr>
          <w:rFonts w:ascii="Calibri" w:hAnsi="Calibri" w:cs="Calibri"/>
          <w:sz w:val="24"/>
          <w:szCs w:val="24"/>
        </w:rPr>
        <w:t>Políticas P</w:t>
      </w:r>
      <w:r w:rsidRPr="007A1793">
        <w:rPr>
          <w:rFonts w:ascii="Calibri" w:hAnsi="Calibri" w:cs="Calibri"/>
          <w:sz w:val="24"/>
          <w:szCs w:val="24"/>
        </w:rPr>
        <w:t>úblicas para o Comba</w:t>
      </w:r>
      <w:r>
        <w:rPr>
          <w:rFonts w:ascii="Calibri" w:hAnsi="Calibri" w:cs="Calibri"/>
          <w:sz w:val="24"/>
          <w:szCs w:val="24"/>
        </w:rPr>
        <w:t>te à Discriminação e ao Racismo</w:t>
      </w:r>
      <w:r w:rsidRPr="007A1793">
        <w:rPr>
          <w:rFonts w:ascii="Calibri" w:hAnsi="Calibri" w:cs="Calibri"/>
          <w:sz w:val="24"/>
          <w:szCs w:val="24"/>
        </w:rPr>
        <w:t xml:space="preserve"> será implementado de forma gradat</w:t>
      </w:r>
      <w:r>
        <w:rPr>
          <w:rFonts w:ascii="Calibri" w:hAnsi="Calibri" w:cs="Calibri"/>
          <w:sz w:val="24"/>
          <w:szCs w:val="24"/>
        </w:rPr>
        <w:t>iva, continua e transversal</w:t>
      </w:r>
      <w:r w:rsidRPr="007A1793">
        <w:rPr>
          <w:rFonts w:ascii="Calibri" w:hAnsi="Calibri" w:cs="Calibri"/>
          <w:sz w:val="24"/>
          <w:szCs w:val="24"/>
        </w:rPr>
        <w:t xml:space="preserve"> e as despesas com a sua execução ocorrerão por conta das dotações orçamentárias das secretarias afins, suplementadas, se necessário e conforme a legislação em vigor;</w:t>
      </w:r>
    </w:p>
    <w:p w:rsidR="007A1793" w:rsidRPr="007A1793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603973" w:rsidRPr="00115796" w:rsidRDefault="007A1793" w:rsidP="007A179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7A1793">
        <w:rPr>
          <w:rFonts w:ascii="Calibri" w:hAnsi="Calibri" w:cs="Calibri"/>
          <w:sz w:val="24"/>
          <w:szCs w:val="24"/>
        </w:rPr>
        <w:t>22.</w:t>
      </w:r>
      <w:r w:rsidRPr="007A1793">
        <w:rPr>
          <w:rFonts w:ascii="Calibri" w:hAnsi="Calibri" w:cs="Calibri"/>
          <w:sz w:val="24"/>
          <w:szCs w:val="24"/>
        </w:rPr>
        <w:tab/>
        <w:t xml:space="preserve">A execução de obras de investimentos serão objeto de sucessão nas </w:t>
      </w:r>
      <w:r>
        <w:rPr>
          <w:rFonts w:ascii="Calibri" w:hAnsi="Calibri" w:cs="Calibri"/>
          <w:sz w:val="24"/>
          <w:szCs w:val="24"/>
        </w:rPr>
        <w:t>p</w:t>
      </w:r>
      <w:r w:rsidRPr="007A1793">
        <w:rPr>
          <w:rFonts w:ascii="Calibri" w:hAnsi="Calibri" w:cs="Calibri"/>
          <w:sz w:val="24"/>
          <w:szCs w:val="24"/>
        </w:rPr>
        <w:t>lenárias anuais do Orçamento Participativo.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7A1793" w:rsidRDefault="00022312" w:rsidP="007A1793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A179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A179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1793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1121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104</cp:revision>
  <cp:lastPrinted>2017-04-25T15:43:00Z</cp:lastPrinted>
  <dcterms:created xsi:type="dcterms:W3CDTF">2016-08-16T19:55:00Z</dcterms:created>
  <dcterms:modified xsi:type="dcterms:W3CDTF">2018-05-08T20:09:00Z</dcterms:modified>
</cp:coreProperties>
</file>