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3D53B2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3D53B2">
        <w:rPr>
          <w:rFonts w:ascii="Tahoma" w:hAnsi="Tahoma" w:cs="Tahoma"/>
          <w:b/>
          <w:sz w:val="32"/>
          <w:szCs w:val="32"/>
          <w:u w:val="single"/>
        </w:rPr>
        <w:t>034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2D3777">
        <w:rPr>
          <w:rFonts w:ascii="Tahoma" w:hAnsi="Tahoma" w:cs="Tahoma"/>
          <w:b/>
          <w:sz w:val="32"/>
          <w:szCs w:val="32"/>
          <w:u w:val="single"/>
        </w:rPr>
        <w:t xml:space="preserve">COMPLEMENTAR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2D3777">
        <w:rPr>
          <w:rFonts w:ascii="Tahoma" w:hAnsi="Tahoma" w:cs="Tahoma"/>
          <w:b/>
          <w:sz w:val="32"/>
          <w:szCs w:val="32"/>
          <w:u w:val="single"/>
        </w:rPr>
        <w:t>001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E52C8D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E52C8D">
        <w:rPr>
          <w:rFonts w:ascii="Calibri" w:hAnsi="Calibri" w:cs="Calibri"/>
          <w:sz w:val="22"/>
          <w:szCs w:val="22"/>
        </w:rPr>
        <w:t>Concede isenção de Imposto Predial e Territorial Urbano ao contribuinte diagnosticado com neoplasia maligna (câncer) e que esteja em tratamento; e dá outras providências.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E52C8D" w:rsidRDefault="00E52C8D" w:rsidP="00E52C8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E52C8D">
        <w:rPr>
          <w:rFonts w:ascii="Calibri" w:hAnsi="Calibri" w:cs="Calibri"/>
          <w:sz w:val="24"/>
          <w:szCs w:val="24"/>
        </w:rPr>
        <w:t>Art. 1º A Lei Complementar nº 17, de 1</w:t>
      </w:r>
      <w:r>
        <w:rPr>
          <w:rFonts w:ascii="Calibri" w:hAnsi="Calibri" w:cs="Calibri"/>
          <w:sz w:val="24"/>
          <w:szCs w:val="24"/>
        </w:rPr>
        <w:t>º</w:t>
      </w:r>
      <w:r w:rsidRPr="00E52C8D">
        <w:rPr>
          <w:rFonts w:ascii="Calibri" w:hAnsi="Calibri" w:cs="Calibri"/>
          <w:sz w:val="24"/>
          <w:szCs w:val="24"/>
        </w:rPr>
        <w:t xml:space="preserve"> de dezembro de 1997, passa a vigorar acrescida do seguinte Art. 128-A:</w:t>
      </w:r>
    </w:p>
    <w:p w:rsidR="00E52C8D" w:rsidRPr="00E52C8D" w:rsidRDefault="00E52C8D" w:rsidP="00E52C8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E52C8D" w:rsidRDefault="00E52C8D" w:rsidP="00E52C8D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E52C8D">
        <w:rPr>
          <w:rFonts w:ascii="Calibri" w:hAnsi="Calibri" w:cs="Calibri"/>
          <w:sz w:val="24"/>
          <w:szCs w:val="24"/>
        </w:rPr>
        <w:t>“Art. 128-A. Desde que cumpridas as exigências legais, fica isenta do imposto a edificação e seu respectivo terreno pertencente a contribuinte que esteja ele próprio, seu cônjuge, ascendente de primeiro grau ou descendente de primeiro grau, diagnosticado com neoplasia maligna (câncer) e que esteja em tratamento decorrente da doença, que comprove esta condição mediante laudo pericial, desde que o imóvel cuja propriedade ensejou a ocorrência do fato gerador do imposto seja o único pertencente ao núcleo familiar e nele resida.</w:t>
      </w:r>
    </w:p>
    <w:p w:rsidR="00E52C8D" w:rsidRPr="00E52C8D" w:rsidRDefault="00E52C8D" w:rsidP="00E52C8D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</w:p>
    <w:p w:rsidR="00E52C8D" w:rsidRPr="00E52C8D" w:rsidRDefault="00E52C8D" w:rsidP="00E52C8D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E52C8D">
        <w:rPr>
          <w:rFonts w:ascii="Calibri" w:hAnsi="Calibri" w:cs="Calibri"/>
          <w:sz w:val="24"/>
          <w:szCs w:val="24"/>
        </w:rPr>
        <w:t xml:space="preserve">Parágrafo único. A isenção de que trata o </w:t>
      </w:r>
      <w:r>
        <w:rPr>
          <w:rFonts w:ascii="Calibri" w:hAnsi="Calibri" w:cs="Calibri"/>
          <w:sz w:val="24"/>
          <w:szCs w:val="24"/>
        </w:rPr>
        <w:t>‘</w:t>
      </w:r>
      <w:r w:rsidRPr="00E52C8D">
        <w:rPr>
          <w:rFonts w:ascii="Calibri" w:hAnsi="Calibri" w:cs="Calibri"/>
          <w:sz w:val="24"/>
          <w:szCs w:val="24"/>
        </w:rPr>
        <w:t>caput</w:t>
      </w:r>
      <w:r>
        <w:rPr>
          <w:rFonts w:ascii="Calibri" w:hAnsi="Calibri" w:cs="Calibri"/>
          <w:sz w:val="24"/>
          <w:szCs w:val="24"/>
        </w:rPr>
        <w:t>’</w:t>
      </w:r>
      <w:r w:rsidRPr="00E52C8D">
        <w:rPr>
          <w:rFonts w:ascii="Calibri" w:hAnsi="Calibri" w:cs="Calibri"/>
          <w:sz w:val="24"/>
          <w:szCs w:val="24"/>
        </w:rPr>
        <w:t xml:space="preserve"> deste artigo será concedida de maneira escalonada, da seguinte forma:</w:t>
      </w:r>
    </w:p>
    <w:p w:rsidR="00E52C8D" w:rsidRPr="00E52C8D" w:rsidRDefault="00E52C8D" w:rsidP="00E52C8D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E52C8D">
        <w:rPr>
          <w:rFonts w:ascii="Calibri" w:hAnsi="Calibri" w:cs="Calibri"/>
          <w:sz w:val="24"/>
          <w:szCs w:val="24"/>
        </w:rPr>
        <w:t>I – 100% (cem por cento) de isenção para imóveis com valor venal até R$</w:t>
      </w:r>
      <w:r>
        <w:rPr>
          <w:rFonts w:ascii="Calibri" w:hAnsi="Calibri" w:cs="Calibri"/>
          <w:sz w:val="24"/>
          <w:szCs w:val="24"/>
        </w:rPr>
        <w:t xml:space="preserve"> </w:t>
      </w:r>
      <w:r w:rsidRPr="00E52C8D">
        <w:rPr>
          <w:rFonts w:ascii="Calibri" w:hAnsi="Calibri" w:cs="Calibri"/>
          <w:sz w:val="24"/>
          <w:szCs w:val="24"/>
        </w:rPr>
        <w:t>200.000,00 (duzentos mil reais);</w:t>
      </w:r>
    </w:p>
    <w:p w:rsidR="00E52C8D" w:rsidRPr="00E52C8D" w:rsidRDefault="00E52C8D" w:rsidP="00E52C8D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E52C8D">
        <w:rPr>
          <w:rFonts w:ascii="Calibri" w:hAnsi="Calibri" w:cs="Calibri"/>
          <w:sz w:val="24"/>
          <w:szCs w:val="24"/>
        </w:rPr>
        <w:t>II – 75% (setenta e cinco por cento) de isençã</w:t>
      </w:r>
      <w:r>
        <w:rPr>
          <w:rFonts w:ascii="Calibri" w:hAnsi="Calibri" w:cs="Calibri"/>
          <w:sz w:val="24"/>
          <w:szCs w:val="24"/>
        </w:rPr>
        <w:t xml:space="preserve">o para imóveis com valor venal </w:t>
      </w:r>
      <w:r w:rsidRPr="00E52C8D">
        <w:rPr>
          <w:rFonts w:ascii="Calibri" w:hAnsi="Calibri" w:cs="Calibri"/>
          <w:sz w:val="24"/>
          <w:szCs w:val="24"/>
        </w:rPr>
        <w:t>de R$</w:t>
      </w:r>
      <w:r>
        <w:rPr>
          <w:rFonts w:ascii="Calibri" w:hAnsi="Calibri" w:cs="Calibri"/>
          <w:sz w:val="24"/>
          <w:szCs w:val="24"/>
        </w:rPr>
        <w:t xml:space="preserve"> </w:t>
      </w:r>
      <w:r w:rsidRPr="00E52C8D">
        <w:rPr>
          <w:rFonts w:ascii="Calibri" w:hAnsi="Calibri" w:cs="Calibri"/>
          <w:sz w:val="24"/>
          <w:szCs w:val="24"/>
        </w:rPr>
        <w:t>200.000,01 (duzentos mil reais e um centavo) até R$</w:t>
      </w:r>
      <w:r>
        <w:rPr>
          <w:rFonts w:ascii="Calibri" w:hAnsi="Calibri" w:cs="Calibri"/>
          <w:sz w:val="24"/>
          <w:szCs w:val="24"/>
        </w:rPr>
        <w:t xml:space="preserve"> </w:t>
      </w:r>
      <w:r w:rsidRPr="00E52C8D">
        <w:rPr>
          <w:rFonts w:ascii="Calibri" w:hAnsi="Calibri" w:cs="Calibri"/>
          <w:sz w:val="24"/>
          <w:szCs w:val="24"/>
        </w:rPr>
        <w:t>300.000,00 (trezentos mil reais);</w:t>
      </w:r>
    </w:p>
    <w:p w:rsidR="00E52C8D" w:rsidRPr="00E52C8D" w:rsidRDefault="00E52C8D" w:rsidP="00E52C8D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E52C8D">
        <w:rPr>
          <w:rFonts w:ascii="Calibri" w:hAnsi="Calibri" w:cs="Calibri"/>
          <w:sz w:val="24"/>
          <w:szCs w:val="24"/>
        </w:rPr>
        <w:t>III – 50% (cinquenta por cento) de isenção para imóveis com valor venal de R$</w:t>
      </w:r>
      <w:r>
        <w:rPr>
          <w:rFonts w:ascii="Calibri" w:hAnsi="Calibri" w:cs="Calibri"/>
          <w:sz w:val="24"/>
          <w:szCs w:val="24"/>
        </w:rPr>
        <w:t xml:space="preserve"> </w:t>
      </w:r>
      <w:r w:rsidRPr="00E52C8D">
        <w:rPr>
          <w:rFonts w:ascii="Calibri" w:hAnsi="Calibri" w:cs="Calibri"/>
          <w:sz w:val="24"/>
          <w:szCs w:val="24"/>
        </w:rPr>
        <w:t>300.000,01 (trezentos mil reais e um centavo) até R$</w:t>
      </w:r>
      <w:r>
        <w:rPr>
          <w:rFonts w:ascii="Calibri" w:hAnsi="Calibri" w:cs="Calibri"/>
          <w:sz w:val="24"/>
          <w:szCs w:val="24"/>
        </w:rPr>
        <w:t xml:space="preserve"> </w:t>
      </w:r>
      <w:r w:rsidRPr="00E52C8D">
        <w:rPr>
          <w:rFonts w:ascii="Calibri" w:hAnsi="Calibri" w:cs="Calibri"/>
          <w:sz w:val="24"/>
          <w:szCs w:val="24"/>
        </w:rPr>
        <w:t>400.000,00 (quatrocentos mil reais);</w:t>
      </w:r>
    </w:p>
    <w:p w:rsidR="00E52C8D" w:rsidRDefault="00E52C8D" w:rsidP="00E52C8D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E52C8D">
        <w:rPr>
          <w:rFonts w:ascii="Calibri" w:hAnsi="Calibri" w:cs="Calibri"/>
          <w:sz w:val="24"/>
          <w:szCs w:val="24"/>
        </w:rPr>
        <w:t>IV - 25% (vinte e cinco por cento) de isenção para imóveis com valor venal acima de R$</w:t>
      </w:r>
      <w:r>
        <w:rPr>
          <w:rFonts w:ascii="Calibri" w:hAnsi="Calibri" w:cs="Calibri"/>
          <w:sz w:val="24"/>
          <w:szCs w:val="24"/>
        </w:rPr>
        <w:t xml:space="preserve"> </w:t>
      </w:r>
      <w:r w:rsidRPr="00E52C8D">
        <w:rPr>
          <w:rFonts w:ascii="Calibri" w:hAnsi="Calibri" w:cs="Calibri"/>
          <w:sz w:val="24"/>
          <w:szCs w:val="24"/>
        </w:rPr>
        <w:t>400.000,01 (quatrocentos mil reais e um centavo).”</w:t>
      </w:r>
      <w:r>
        <w:rPr>
          <w:rFonts w:ascii="Calibri" w:hAnsi="Calibri" w:cs="Calibri"/>
          <w:sz w:val="24"/>
          <w:szCs w:val="24"/>
        </w:rPr>
        <w:t xml:space="preserve"> (NR)</w:t>
      </w:r>
    </w:p>
    <w:p w:rsidR="00E52C8D" w:rsidRPr="00E52C8D" w:rsidRDefault="00E52C8D" w:rsidP="00E52C8D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</w:p>
    <w:p w:rsidR="00E52C8D" w:rsidRPr="00E52C8D" w:rsidRDefault="00CA65AB" w:rsidP="00E52C8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E52C8D" w:rsidRPr="00E52C8D">
        <w:rPr>
          <w:rFonts w:ascii="Calibri" w:hAnsi="Calibri" w:cs="Calibri"/>
          <w:sz w:val="24"/>
          <w:szCs w:val="24"/>
        </w:rPr>
        <w:t xml:space="preserve">Art. 2º Para ter direito a isenção referida no </w:t>
      </w:r>
      <w:r w:rsidR="000E7B15">
        <w:rPr>
          <w:rFonts w:ascii="Calibri" w:hAnsi="Calibri" w:cs="Calibri"/>
          <w:sz w:val="24"/>
          <w:szCs w:val="24"/>
        </w:rPr>
        <w:t>a</w:t>
      </w:r>
      <w:r w:rsidR="00E52C8D" w:rsidRPr="000E7B15">
        <w:rPr>
          <w:rFonts w:ascii="Calibri" w:hAnsi="Calibri" w:cs="Calibri"/>
          <w:sz w:val="24"/>
          <w:szCs w:val="24"/>
        </w:rPr>
        <w:t>rt. 12</w:t>
      </w:r>
      <w:r w:rsidR="000E7B15">
        <w:rPr>
          <w:rFonts w:ascii="Calibri" w:hAnsi="Calibri" w:cs="Calibri"/>
          <w:sz w:val="24"/>
          <w:szCs w:val="24"/>
        </w:rPr>
        <w:t>8-A</w:t>
      </w:r>
      <w:r>
        <w:rPr>
          <w:rFonts w:ascii="Calibri" w:hAnsi="Calibri" w:cs="Calibri"/>
          <w:sz w:val="24"/>
          <w:szCs w:val="24"/>
        </w:rPr>
        <w:t xml:space="preserve"> da Lei Complementar nº 17, de </w:t>
      </w:r>
      <w:r w:rsidR="00E52C8D" w:rsidRPr="00E52C8D">
        <w:rPr>
          <w:rFonts w:ascii="Calibri" w:hAnsi="Calibri" w:cs="Calibri"/>
          <w:sz w:val="24"/>
          <w:szCs w:val="24"/>
        </w:rPr>
        <w:t>1</w:t>
      </w:r>
      <w:r>
        <w:rPr>
          <w:rFonts w:ascii="Calibri" w:hAnsi="Calibri" w:cs="Calibri"/>
          <w:sz w:val="24"/>
          <w:szCs w:val="24"/>
        </w:rPr>
        <w:t>º</w:t>
      </w:r>
      <w:r w:rsidR="00E52C8D" w:rsidRPr="00E52C8D">
        <w:rPr>
          <w:rFonts w:ascii="Calibri" w:hAnsi="Calibri" w:cs="Calibri"/>
          <w:sz w:val="24"/>
          <w:szCs w:val="24"/>
        </w:rPr>
        <w:t xml:space="preserve"> de dezembro de 1997, criada por esta </w:t>
      </w:r>
      <w:r>
        <w:rPr>
          <w:rFonts w:ascii="Calibri" w:hAnsi="Calibri" w:cs="Calibri"/>
          <w:sz w:val="24"/>
          <w:szCs w:val="24"/>
        </w:rPr>
        <w:t>lei c</w:t>
      </w:r>
      <w:r w:rsidR="00E52C8D" w:rsidRPr="00E52C8D">
        <w:rPr>
          <w:rFonts w:ascii="Calibri" w:hAnsi="Calibri" w:cs="Calibri"/>
          <w:sz w:val="24"/>
          <w:szCs w:val="24"/>
        </w:rPr>
        <w:t>omplementar, o requerente deve apresentar cópias dos seguintes documentos:</w:t>
      </w:r>
    </w:p>
    <w:p w:rsidR="00E52C8D" w:rsidRPr="00E52C8D" w:rsidRDefault="0003380A" w:rsidP="00E52C8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E52C8D" w:rsidRPr="00E52C8D">
        <w:rPr>
          <w:rFonts w:ascii="Calibri" w:hAnsi="Calibri" w:cs="Calibri"/>
          <w:sz w:val="24"/>
          <w:szCs w:val="24"/>
        </w:rPr>
        <w:t xml:space="preserve">I – </w:t>
      </w:r>
      <w:r>
        <w:rPr>
          <w:rFonts w:ascii="Calibri" w:hAnsi="Calibri" w:cs="Calibri"/>
          <w:sz w:val="24"/>
          <w:szCs w:val="24"/>
        </w:rPr>
        <w:t>m</w:t>
      </w:r>
      <w:r w:rsidR="00E52C8D" w:rsidRPr="00E52C8D">
        <w:rPr>
          <w:rFonts w:ascii="Calibri" w:hAnsi="Calibri" w:cs="Calibri"/>
          <w:sz w:val="24"/>
          <w:szCs w:val="24"/>
        </w:rPr>
        <w:t>atrícula do imóvel;</w:t>
      </w:r>
    </w:p>
    <w:p w:rsidR="00E52C8D" w:rsidRPr="00E52C8D" w:rsidRDefault="0003380A" w:rsidP="00E52C8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E52C8D" w:rsidRPr="00E52C8D">
        <w:rPr>
          <w:rFonts w:ascii="Calibri" w:hAnsi="Calibri" w:cs="Calibri"/>
          <w:sz w:val="24"/>
          <w:szCs w:val="24"/>
        </w:rPr>
        <w:t xml:space="preserve">II – </w:t>
      </w:r>
      <w:r>
        <w:rPr>
          <w:rFonts w:ascii="Calibri" w:hAnsi="Calibri" w:cs="Calibri"/>
          <w:sz w:val="24"/>
          <w:szCs w:val="24"/>
        </w:rPr>
        <w:t>c</w:t>
      </w:r>
      <w:r w:rsidR="00E52C8D" w:rsidRPr="00E52C8D">
        <w:rPr>
          <w:rFonts w:ascii="Calibri" w:hAnsi="Calibri" w:cs="Calibri"/>
          <w:sz w:val="24"/>
          <w:szCs w:val="24"/>
        </w:rPr>
        <w:t>ertidão negativa do cartório de imóveis, demonstrando que o imóvel é o único pertencente ao núcleo familiar; e</w:t>
      </w:r>
    </w:p>
    <w:p w:rsidR="00E52C8D" w:rsidRPr="00E52C8D" w:rsidRDefault="0003380A" w:rsidP="00E52C8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E52C8D" w:rsidRPr="00E52C8D">
        <w:rPr>
          <w:rFonts w:ascii="Calibri" w:hAnsi="Calibri" w:cs="Calibri"/>
          <w:sz w:val="24"/>
          <w:szCs w:val="24"/>
        </w:rPr>
        <w:t xml:space="preserve">III - </w:t>
      </w:r>
      <w:r>
        <w:rPr>
          <w:rFonts w:ascii="Calibri" w:hAnsi="Calibri" w:cs="Calibri"/>
          <w:sz w:val="24"/>
          <w:szCs w:val="24"/>
        </w:rPr>
        <w:t>d</w:t>
      </w:r>
      <w:r w:rsidR="00E52C8D" w:rsidRPr="00E52C8D">
        <w:rPr>
          <w:rFonts w:ascii="Calibri" w:hAnsi="Calibri" w:cs="Calibri"/>
          <w:sz w:val="24"/>
          <w:szCs w:val="24"/>
        </w:rPr>
        <w:t>ocumento comprobatório de que o requerente, seu cônjuge, ascendente de primeiro grau ou descendente de primeiro grau, conforme o caso, reside no imóvel;</w:t>
      </w:r>
    </w:p>
    <w:p w:rsidR="00E52C8D" w:rsidRPr="00E52C8D" w:rsidRDefault="0003380A" w:rsidP="00E52C8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ab/>
      </w:r>
      <w:r>
        <w:rPr>
          <w:rFonts w:ascii="Calibri" w:hAnsi="Calibri" w:cs="Calibri"/>
          <w:sz w:val="24"/>
          <w:szCs w:val="24"/>
        </w:rPr>
        <w:tab/>
      </w:r>
      <w:r w:rsidR="00E52C8D" w:rsidRPr="00E52C8D">
        <w:rPr>
          <w:rFonts w:ascii="Calibri" w:hAnsi="Calibri" w:cs="Calibri"/>
          <w:sz w:val="24"/>
          <w:szCs w:val="24"/>
        </w:rPr>
        <w:t xml:space="preserve">IV - </w:t>
      </w:r>
      <w:r>
        <w:rPr>
          <w:rFonts w:ascii="Calibri" w:hAnsi="Calibri" w:cs="Calibri"/>
          <w:sz w:val="24"/>
          <w:szCs w:val="24"/>
        </w:rPr>
        <w:t>d</w:t>
      </w:r>
      <w:r w:rsidR="00E52C8D" w:rsidRPr="00E52C8D">
        <w:rPr>
          <w:rFonts w:ascii="Calibri" w:hAnsi="Calibri" w:cs="Calibri"/>
          <w:sz w:val="24"/>
          <w:szCs w:val="24"/>
        </w:rPr>
        <w:t>ocumento de identificação do requerente (Cédula de Registro de Identidade – RG ou outro documento hábil);</w:t>
      </w:r>
    </w:p>
    <w:p w:rsidR="00E52C8D" w:rsidRPr="00E52C8D" w:rsidRDefault="0003380A" w:rsidP="00E52C8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E52C8D" w:rsidRPr="00E52C8D">
        <w:rPr>
          <w:rFonts w:ascii="Calibri" w:hAnsi="Calibri" w:cs="Calibri"/>
          <w:sz w:val="24"/>
          <w:szCs w:val="24"/>
        </w:rPr>
        <w:t>V - Cadastro de Pessoa Física (CPF);</w:t>
      </w:r>
    </w:p>
    <w:p w:rsidR="00E52C8D" w:rsidRPr="00E52C8D" w:rsidRDefault="0003380A" w:rsidP="00E52C8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E52C8D" w:rsidRPr="00E52C8D">
        <w:rPr>
          <w:rFonts w:ascii="Calibri" w:hAnsi="Calibri" w:cs="Calibri"/>
          <w:sz w:val="24"/>
          <w:szCs w:val="24"/>
        </w:rPr>
        <w:t xml:space="preserve">VI - </w:t>
      </w:r>
      <w:r>
        <w:rPr>
          <w:rFonts w:ascii="Calibri" w:hAnsi="Calibri" w:cs="Calibri"/>
          <w:sz w:val="24"/>
          <w:szCs w:val="24"/>
        </w:rPr>
        <w:t>a</w:t>
      </w:r>
      <w:r w:rsidR="00E52C8D" w:rsidRPr="00E52C8D">
        <w:rPr>
          <w:rFonts w:ascii="Calibri" w:hAnsi="Calibri" w:cs="Calibri"/>
          <w:sz w:val="24"/>
          <w:szCs w:val="24"/>
        </w:rPr>
        <w:t>testado médico fornecido pelo médico que acompanha o tratamento, contendo:</w:t>
      </w:r>
    </w:p>
    <w:p w:rsidR="00E52C8D" w:rsidRPr="00E52C8D" w:rsidRDefault="0003380A" w:rsidP="00E52C8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a) d</w:t>
      </w:r>
      <w:r w:rsidR="00E52C8D" w:rsidRPr="00E52C8D">
        <w:rPr>
          <w:rFonts w:ascii="Calibri" w:hAnsi="Calibri" w:cs="Calibri"/>
          <w:sz w:val="24"/>
          <w:szCs w:val="24"/>
        </w:rPr>
        <w:t>iagnóstico expressivo da doença (anatomopatológico);</w:t>
      </w:r>
    </w:p>
    <w:p w:rsidR="00E52C8D" w:rsidRPr="00E52C8D" w:rsidRDefault="0003380A" w:rsidP="00E52C8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b) e</w:t>
      </w:r>
      <w:r w:rsidR="00E52C8D" w:rsidRPr="00E52C8D">
        <w:rPr>
          <w:rFonts w:ascii="Calibri" w:hAnsi="Calibri" w:cs="Calibri"/>
          <w:sz w:val="24"/>
          <w:szCs w:val="24"/>
        </w:rPr>
        <w:t>stágio clínico atual;</w:t>
      </w:r>
    </w:p>
    <w:p w:rsidR="00E52C8D" w:rsidRPr="00E52C8D" w:rsidRDefault="0003380A" w:rsidP="00E52C8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E52C8D" w:rsidRPr="00E52C8D">
        <w:rPr>
          <w:rFonts w:ascii="Calibri" w:hAnsi="Calibri" w:cs="Calibri"/>
          <w:sz w:val="24"/>
          <w:szCs w:val="24"/>
        </w:rPr>
        <w:t xml:space="preserve">c) </w:t>
      </w:r>
      <w:r>
        <w:rPr>
          <w:rFonts w:ascii="Calibri" w:hAnsi="Calibri" w:cs="Calibri"/>
          <w:sz w:val="24"/>
          <w:szCs w:val="24"/>
        </w:rPr>
        <w:t>c</w:t>
      </w:r>
      <w:r w:rsidR="00E52C8D" w:rsidRPr="00E52C8D">
        <w:rPr>
          <w:rFonts w:ascii="Calibri" w:hAnsi="Calibri" w:cs="Calibri"/>
          <w:sz w:val="24"/>
          <w:szCs w:val="24"/>
        </w:rPr>
        <w:t>lassificação Internacional da Doença (CID);</w:t>
      </w:r>
    </w:p>
    <w:p w:rsidR="00E52C8D" w:rsidRDefault="0003380A" w:rsidP="00E52C8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E52C8D" w:rsidRPr="00E52C8D">
        <w:rPr>
          <w:rFonts w:ascii="Calibri" w:hAnsi="Calibri" w:cs="Calibri"/>
          <w:sz w:val="24"/>
          <w:szCs w:val="24"/>
        </w:rPr>
        <w:t xml:space="preserve">d) </w:t>
      </w:r>
      <w:r>
        <w:rPr>
          <w:rFonts w:ascii="Calibri" w:hAnsi="Calibri" w:cs="Calibri"/>
          <w:sz w:val="24"/>
          <w:szCs w:val="24"/>
        </w:rPr>
        <w:t>c</w:t>
      </w:r>
      <w:r w:rsidR="00E52C8D" w:rsidRPr="00E52C8D">
        <w:rPr>
          <w:rFonts w:ascii="Calibri" w:hAnsi="Calibri" w:cs="Calibri"/>
          <w:sz w:val="24"/>
          <w:szCs w:val="24"/>
        </w:rPr>
        <w:t>arimbo que identifique o nome e número de registro do médico no Conselho Regional de Medicina (CRM).</w:t>
      </w:r>
    </w:p>
    <w:p w:rsidR="0003380A" w:rsidRPr="00E52C8D" w:rsidRDefault="0003380A" w:rsidP="00E52C8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E52C8D" w:rsidRDefault="0003380A" w:rsidP="00E52C8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E52C8D" w:rsidRPr="00E52C8D">
        <w:rPr>
          <w:rFonts w:ascii="Calibri" w:hAnsi="Calibri" w:cs="Calibri"/>
          <w:sz w:val="24"/>
          <w:szCs w:val="24"/>
        </w:rPr>
        <w:t xml:space="preserve">Art. 3º A isenção do Imposto Predial e Territorial Urbano (IPTU), a partir do benefício referido </w:t>
      </w:r>
      <w:r w:rsidR="000E7B15" w:rsidRPr="00E52C8D">
        <w:rPr>
          <w:rFonts w:ascii="Calibri" w:hAnsi="Calibri" w:cs="Calibri"/>
          <w:sz w:val="24"/>
          <w:szCs w:val="24"/>
        </w:rPr>
        <w:t xml:space="preserve">no </w:t>
      </w:r>
      <w:r w:rsidR="000E7B15">
        <w:rPr>
          <w:rFonts w:ascii="Calibri" w:hAnsi="Calibri" w:cs="Calibri"/>
          <w:sz w:val="24"/>
          <w:szCs w:val="24"/>
        </w:rPr>
        <w:t>a</w:t>
      </w:r>
      <w:r w:rsidR="000E7B15" w:rsidRPr="000E7B15">
        <w:rPr>
          <w:rFonts w:ascii="Calibri" w:hAnsi="Calibri" w:cs="Calibri"/>
          <w:sz w:val="24"/>
          <w:szCs w:val="24"/>
        </w:rPr>
        <w:t>rt. 12</w:t>
      </w:r>
      <w:r w:rsidR="000E7B15">
        <w:rPr>
          <w:rFonts w:ascii="Calibri" w:hAnsi="Calibri" w:cs="Calibri"/>
          <w:sz w:val="24"/>
          <w:szCs w:val="24"/>
        </w:rPr>
        <w:t xml:space="preserve">8-A da </w:t>
      </w:r>
      <w:r w:rsidR="00E52C8D" w:rsidRPr="00E52C8D">
        <w:rPr>
          <w:rFonts w:ascii="Calibri" w:hAnsi="Calibri" w:cs="Calibri"/>
          <w:sz w:val="24"/>
          <w:szCs w:val="24"/>
        </w:rPr>
        <w:t>Lei Complementar nº 17, de 1</w:t>
      </w:r>
      <w:r>
        <w:rPr>
          <w:rFonts w:ascii="Calibri" w:hAnsi="Calibri" w:cs="Calibri"/>
          <w:sz w:val="24"/>
          <w:szCs w:val="24"/>
        </w:rPr>
        <w:t>º</w:t>
      </w:r>
      <w:r w:rsidR="00E52C8D" w:rsidRPr="00E52C8D">
        <w:rPr>
          <w:rFonts w:ascii="Calibri" w:hAnsi="Calibri" w:cs="Calibri"/>
          <w:sz w:val="24"/>
          <w:szCs w:val="24"/>
        </w:rPr>
        <w:t xml:space="preserve"> de dezembro de 1997, instituído por esta </w:t>
      </w:r>
      <w:r>
        <w:rPr>
          <w:rFonts w:ascii="Calibri" w:hAnsi="Calibri" w:cs="Calibri"/>
          <w:sz w:val="24"/>
          <w:szCs w:val="24"/>
        </w:rPr>
        <w:t>l</w:t>
      </w:r>
      <w:r w:rsidR="00E52C8D" w:rsidRPr="00E52C8D">
        <w:rPr>
          <w:rFonts w:ascii="Calibri" w:hAnsi="Calibri" w:cs="Calibri"/>
          <w:sz w:val="24"/>
          <w:szCs w:val="24"/>
        </w:rPr>
        <w:t xml:space="preserve">ei </w:t>
      </w:r>
      <w:r>
        <w:rPr>
          <w:rFonts w:ascii="Calibri" w:hAnsi="Calibri" w:cs="Calibri"/>
          <w:sz w:val="24"/>
          <w:szCs w:val="24"/>
        </w:rPr>
        <w:t>c</w:t>
      </w:r>
      <w:r w:rsidR="00E52C8D" w:rsidRPr="00E52C8D">
        <w:rPr>
          <w:rFonts w:ascii="Calibri" w:hAnsi="Calibri" w:cs="Calibri"/>
          <w:sz w:val="24"/>
          <w:szCs w:val="24"/>
        </w:rPr>
        <w:t>omplementar, não desobriga o contribuinte do pagamento de demais taxas municipais.</w:t>
      </w:r>
    </w:p>
    <w:p w:rsidR="0003380A" w:rsidRPr="00E52C8D" w:rsidRDefault="0003380A" w:rsidP="00E52C8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E52C8D" w:rsidRDefault="0003380A" w:rsidP="00E52C8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E52C8D" w:rsidRPr="00E52C8D">
        <w:rPr>
          <w:rFonts w:ascii="Calibri" w:hAnsi="Calibri" w:cs="Calibri"/>
          <w:sz w:val="24"/>
          <w:szCs w:val="24"/>
        </w:rPr>
        <w:t xml:space="preserve">Art. 4º O benefício referido no </w:t>
      </w:r>
      <w:r w:rsidR="000E7B15">
        <w:rPr>
          <w:rFonts w:ascii="Calibri" w:hAnsi="Calibri" w:cs="Calibri"/>
          <w:sz w:val="24"/>
          <w:szCs w:val="24"/>
        </w:rPr>
        <w:t>a</w:t>
      </w:r>
      <w:r w:rsidR="000E7B15" w:rsidRPr="000E7B15">
        <w:rPr>
          <w:rFonts w:ascii="Calibri" w:hAnsi="Calibri" w:cs="Calibri"/>
          <w:sz w:val="24"/>
          <w:szCs w:val="24"/>
        </w:rPr>
        <w:t>rt. 12</w:t>
      </w:r>
      <w:r w:rsidR="000E7B15">
        <w:rPr>
          <w:rFonts w:ascii="Calibri" w:hAnsi="Calibri" w:cs="Calibri"/>
          <w:sz w:val="24"/>
          <w:szCs w:val="24"/>
        </w:rPr>
        <w:t>8-A da</w:t>
      </w:r>
      <w:r w:rsidR="00E52C8D" w:rsidRPr="00E52C8D">
        <w:rPr>
          <w:rFonts w:ascii="Calibri" w:hAnsi="Calibri" w:cs="Calibri"/>
          <w:sz w:val="24"/>
          <w:szCs w:val="24"/>
        </w:rPr>
        <w:t xml:space="preserve"> Lei Complementar nº 17, de 1</w:t>
      </w:r>
      <w:r>
        <w:rPr>
          <w:rFonts w:ascii="Calibri" w:hAnsi="Calibri" w:cs="Calibri"/>
          <w:sz w:val="24"/>
          <w:szCs w:val="24"/>
        </w:rPr>
        <w:t>º</w:t>
      </w:r>
      <w:r w:rsidR="00E52C8D" w:rsidRPr="00E52C8D">
        <w:rPr>
          <w:rFonts w:ascii="Calibri" w:hAnsi="Calibri" w:cs="Calibri"/>
          <w:sz w:val="24"/>
          <w:szCs w:val="24"/>
        </w:rPr>
        <w:t xml:space="preserve"> de dezembro de 1997, instituído por esta </w:t>
      </w:r>
      <w:r>
        <w:rPr>
          <w:rFonts w:ascii="Calibri" w:hAnsi="Calibri" w:cs="Calibri"/>
          <w:sz w:val="24"/>
          <w:szCs w:val="24"/>
        </w:rPr>
        <w:t>lei c</w:t>
      </w:r>
      <w:r w:rsidR="00E52C8D" w:rsidRPr="00E52C8D">
        <w:rPr>
          <w:rFonts w:ascii="Calibri" w:hAnsi="Calibri" w:cs="Calibri"/>
          <w:sz w:val="24"/>
          <w:szCs w:val="24"/>
        </w:rPr>
        <w:t>omplementar, quando concedido, será válido por 1 (um) exercício fiscal e será gozado no exercício subsequente ao da solicitação.</w:t>
      </w:r>
    </w:p>
    <w:p w:rsidR="0003380A" w:rsidRPr="00E52C8D" w:rsidRDefault="0003380A" w:rsidP="00E52C8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E52C8D" w:rsidRDefault="0003380A" w:rsidP="00E52C8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E52C8D" w:rsidRPr="00E52C8D">
        <w:rPr>
          <w:rFonts w:ascii="Calibri" w:hAnsi="Calibri" w:cs="Calibri"/>
          <w:sz w:val="24"/>
          <w:szCs w:val="24"/>
        </w:rPr>
        <w:t>§</w:t>
      </w:r>
      <w:r>
        <w:rPr>
          <w:rFonts w:ascii="Calibri" w:hAnsi="Calibri" w:cs="Calibri"/>
          <w:sz w:val="24"/>
          <w:szCs w:val="24"/>
        </w:rPr>
        <w:t xml:space="preserve"> </w:t>
      </w:r>
      <w:r w:rsidR="00E52C8D" w:rsidRPr="00E52C8D">
        <w:rPr>
          <w:rFonts w:ascii="Calibri" w:hAnsi="Calibri" w:cs="Calibri"/>
          <w:sz w:val="24"/>
          <w:szCs w:val="24"/>
        </w:rPr>
        <w:t xml:space="preserve">1º Após o gozo do benefício por 1 (um) exercício fiscal, poderá a isenção ser novamente requerida, nas mesmas condições especificadas no </w:t>
      </w:r>
      <w:r>
        <w:rPr>
          <w:rFonts w:ascii="Calibri" w:hAnsi="Calibri" w:cs="Calibri"/>
          <w:sz w:val="24"/>
          <w:szCs w:val="24"/>
        </w:rPr>
        <w:t>a</w:t>
      </w:r>
      <w:r w:rsidR="00E52C8D" w:rsidRPr="00E52C8D">
        <w:rPr>
          <w:rFonts w:ascii="Calibri" w:hAnsi="Calibri" w:cs="Calibri"/>
          <w:sz w:val="24"/>
          <w:szCs w:val="24"/>
        </w:rPr>
        <w:t xml:space="preserve">rt. 2º desta </w:t>
      </w:r>
      <w:r>
        <w:rPr>
          <w:rFonts w:ascii="Calibri" w:hAnsi="Calibri" w:cs="Calibri"/>
          <w:sz w:val="24"/>
          <w:szCs w:val="24"/>
        </w:rPr>
        <w:t>l</w:t>
      </w:r>
      <w:r w:rsidR="00E52C8D" w:rsidRPr="00E52C8D">
        <w:rPr>
          <w:rFonts w:ascii="Calibri" w:hAnsi="Calibri" w:cs="Calibri"/>
          <w:sz w:val="24"/>
          <w:szCs w:val="24"/>
        </w:rPr>
        <w:t xml:space="preserve">ei </w:t>
      </w:r>
      <w:r>
        <w:rPr>
          <w:rFonts w:ascii="Calibri" w:hAnsi="Calibri" w:cs="Calibri"/>
          <w:sz w:val="24"/>
          <w:szCs w:val="24"/>
        </w:rPr>
        <w:t>c</w:t>
      </w:r>
      <w:r w:rsidR="00E52C8D" w:rsidRPr="00E52C8D">
        <w:rPr>
          <w:rFonts w:ascii="Calibri" w:hAnsi="Calibri" w:cs="Calibri"/>
          <w:sz w:val="24"/>
          <w:szCs w:val="24"/>
        </w:rPr>
        <w:t>omplementar, para um novo exercício fiscal.</w:t>
      </w:r>
    </w:p>
    <w:p w:rsidR="0003380A" w:rsidRPr="00E52C8D" w:rsidRDefault="0003380A" w:rsidP="00E52C8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E52C8D" w:rsidRDefault="0003380A" w:rsidP="00E52C8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E52C8D" w:rsidRPr="00E52C8D">
        <w:rPr>
          <w:rFonts w:ascii="Calibri" w:hAnsi="Calibri" w:cs="Calibri"/>
          <w:sz w:val="24"/>
          <w:szCs w:val="24"/>
        </w:rPr>
        <w:t>§</w:t>
      </w:r>
      <w:r>
        <w:rPr>
          <w:rFonts w:ascii="Calibri" w:hAnsi="Calibri" w:cs="Calibri"/>
          <w:sz w:val="24"/>
          <w:szCs w:val="24"/>
        </w:rPr>
        <w:t xml:space="preserve"> </w:t>
      </w:r>
      <w:r w:rsidR="00E52C8D" w:rsidRPr="00E52C8D">
        <w:rPr>
          <w:rFonts w:ascii="Calibri" w:hAnsi="Calibri" w:cs="Calibri"/>
          <w:sz w:val="24"/>
          <w:szCs w:val="24"/>
        </w:rPr>
        <w:t>2º O benefício cessará quando deixar de ser requerido.</w:t>
      </w:r>
    </w:p>
    <w:p w:rsidR="0003380A" w:rsidRPr="00E52C8D" w:rsidRDefault="0003380A" w:rsidP="00E52C8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E52C8D" w:rsidRDefault="0003380A" w:rsidP="00E52C8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E52C8D" w:rsidRPr="00E52C8D">
        <w:rPr>
          <w:rFonts w:ascii="Calibri" w:hAnsi="Calibri" w:cs="Calibri"/>
          <w:sz w:val="24"/>
          <w:szCs w:val="24"/>
        </w:rPr>
        <w:t xml:space="preserve">Art. 5º Fica o </w:t>
      </w:r>
      <w:r>
        <w:rPr>
          <w:rFonts w:ascii="Calibri" w:hAnsi="Calibri" w:cs="Calibri"/>
          <w:sz w:val="24"/>
          <w:szCs w:val="24"/>
        </w:rPr>
        <w:t>P</w:t>
      </w:r>
      <w:r w:rsidR="00E52C8D" w:rsidRPr="00E52C8D">
        <w:rPr>
          <w:rFonts w:ascii="Calibri" w:hAnsi="Calibri" w:cs="Calibri"/>
          <w:sz w:val="24"/>
          <w:szCs w:val="24"/>
        </w:rPr>
        <w:t xml:space="preserve">oder </w:t>
      </w:r>
      <w:r>
        <w:rPr>
          <w:rFonts w:ascii="Calibri" w:hAnsi="Calibri" w:cs="Calibri"/>
          <w:sz w:val="24"/>
          <w:szCs w:val="24"/>
        </w:rPr>
        <w:t>E</w:t>
      </w:r>
      <w:r w:rsidR="00E52C8D" w:rsidRPr="00E52C8D">
        <w:rPr>
          <w:rFonts w:ascii="Calibri" w:hAnsi="Calibri" w:cs="Calibri"/>
          <w:sz w:val="24"/>
          <w:szCs w:val="24"/>
        </w:rPr>
        <w:t xml:space="preserve">xecutivo autorizado a conceder remissão dos débitos do imposto referido no </w:t>
      </w:r>
      <w:r w:rsidRPr="000E7B15">
        <w:rPr>
          <w:rFonts w:ascii="Calibri" w:hAnsi="Calibri" w:cs="Calibri"/>
          <w:sz w:val="24"/>
          <w:szCs w:val="24"/>
        </w:rPr>
        <w:t>a</w:t>
      </w:r>
      <w:r w:rsidR="00E52C8D" w:rsidRPr="000E7B15">
        <w:rPr>
          <w:rFonts w:ascii="Calibri" w:hAnsi="Calibri" w:cs="Calibri"/>
          <w:sz w:val="24"/>
          <w:szCs w:val="24"/>
        </w:rPr>
        <w:t>rt. 128-A</w:t>
      </w:r>
      <w:r w:rsidR="000E7B15">
        <w:rPr>
          <w:rFonts w:ascii="Calibri" w:hAnsi="Calibri" w:cs="Calibri"/>
          <w:sz w:val="24"/>
          <w:szCs w:val="24"/>
        </w:rPr>
        <w:t xml:space="preserve"> da </w:t>
      </w:r>
      <w:r w:rsidR="000E7B15" w:rsidRPr="00E52C8D">
        <w:rPr>
          <w:rFonts w:ascii="Calibri" w:hAnsi="Calibri" w:cs="Calibri"/>
          <w:sz w:val="24"/>
          <w:szCs w:val="24"/>
        </w:rPr>
        <w:t>Lei Complementar nº 17, de 1</w:t>
      </w:r>
      <w:r w:rsidR="000E7B15">
        <w:rPr>
          <w:rFonts w:ascii="Calibri" w:hAnsi="Calibri" w:cs="Calibri"/>
          <w:sz w:val="24"/>
          <w:szCs w:val="24"/>
        </w:rPr>
        <w:t>º</w:t>
      </w:r>
      <w:r w:rsidR="000E7B15" w:rsidRPr="00E52C8D">
        <w:rPr>
          <w:rFonts w:ascii="Calibri" w:hAnsi="Calibri" w:cs="Calibri"/>
          <w:sz w:val="24"/>
          <w:szCs w:val="24"/>
        </w:rPr>
        <w:t xml:space="preserve"> de dezembro de 1997, </w:t>
      </w:r>
      <w:r w:rsidR="00E52C8D" w:rsidRPr="00E52C8D">
        <w:rPr>
          <w:rFonts w:ascii="Calibri" w:hAnsi="Calibri" w:cs="Calibri"/>
          <w:sz w:val="24"/>
          <w:szCs w:val="24"/>
        </w:rPr>
        <w:t>a partir da data do diagnóstico, desde que o contribuinte esteja ele próprio, seu cônjuge, ascendente de primeiro grau ou descendente de primeiro grau, acometido por neoplasia maligna (câncer) e que esteja em tratamento decorrente da doença, que comprove esta condição mediante laudo pericial, desde que o imóvel cuja propriedade ensejou a ocorrência do fato gerador do imposto seja o único pertencente ao núcleo familiar e nele resida.</w:t>
      </w:r>
    </w:p>
    <w:p w:rsidR="0003380A" w:rsidRPr="00E52C8D" w:rsidRDefault="0003380A" w:rsidP="00E52C8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E52C8D" w:rsidRDefault="0003380A" w:rsidP="00E52C8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E52C8D" w:rsidRPr="00E52C8D">
        <w:rPr>
          <w:rFonts w:ascii="Calibri" w:hAnsi="Calibri" w:cs="Calibri"/>
          <w:sz w:val="24"/>
          <w:szCs w:val="24"/>
        </w:rPr>
        <w:t>§</w:t>
      </w:r>
      <w:r>
        <w:rPr>
          <w:rFonts w:ascii="Calibri" w:hAnsi="Calibri" w:cs="Calibri"/>
          <w:sz w:val="24"/>
          <w:szCs w:val="24"/>
        </w:rPr>
        <w:t xml:space="preserve"> </w:t>
      </w:r>
      <w:r w:rsidR="00E52C8D" w:rsidRPr="00E52C8D">
        <w:rPr>
          <w:rFonts w:ascii="Calibri" w:hAnsi="Calibri" w:cs="Calibri"/>
          <w:sz w:val="24"/>
          <w:szCs w:val="24"/>
        </w:rPr>
        <w:t xml:space="preserve">1º A remissão de que trata este artigo será requerida isolada ou conjuntamente com o pedido de isenção, mediante comprovação na forma dos incisos I a VI do </w:t>
      </w:r>
      <w:r>
        <w:rPr>
          <w:rFonts w:ascii="Calibri" w:hAnsi="Calibri" w:cs="Calibri"/>
          <w:sz w:val="24"/>
          <w:szCs w:val="24"/>
        </w:rPr>
        <w:t>a</w:t>
      </w:r>
      <w:r w:rsidR="00E52C8D" w:rsidRPr="00E52C8D">
        <w:rPr>
          <w:rFonts w:ascii="Calibri" w:hAnsi="Calibri" w:cs="Calibri"/>
          <w:sz w:val="24"/>
          <w:szCs w:val="24"/>
        </w:rPr>
        <w:t xml:space="preserve">rt. 2º desta </w:t>
      </w:r>
      <w:r>
        <w:rPr>
          <w:rFonts w:ascii="Calibri" w:hAnsi="Calibri" w:cs="Calibri"/>
          <w:sz w:val="24"/>
          <w:szCs w:val="24"/>
        </w:rPr>
        <w:t>l</w:t>
      </w:r>
      <w:r w:rsidR="00E52C8D" w:rsidRPr="00E52C8D">
        <w:rPr>
          <w:rFonts w:ascii="Calibri" w:hAnsi="Calibri" w:cs="Calibri"/>
          <w:sz w:val="24"/>
          <w:szCs w:val="24"/>
        </w:rPr>
        <w:t>ei.</w:t>
      </w:r>
    </w:p>
    <w:p w:rsidR="00C55530" w:rsidRPr="00E52C8D" w:rsidRDefault="00C55530" w:rsidP="00E52C8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E52C8D" w:rsidRPr="00E52C8D" w:rsidRDefault="00C55530" w:rsidP="00E52C8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E52C8D" w:rsidRPr="00E52C8D">
        <w:rPr>
          <w:rFonts w:ascii="Calibri" w:hAnsi="Calibri" w:cs="Calibri"/>
          <w:sz w:val="24"/>
          <w:szCs w:val="24"/>
        </w:rPr>
        <w:t>§</w:t>
      </w:r>
      <w:r>
        <w:rPr>
          <w:rFonts w:ascii="Calibri" w:hAnsi="Calibri" w:cs="Calibri"/>
          <w:sz w:val="24"/>
          <w:szCs w:val="24"/>
        </w:rPr>
        <w:t xml:space="preserve"> </w:t>
      </w:r>
      <w:r w:rsidR="00E52C8D" w:rsidRPr="00E52C8D">
        <w:rPr>
          <w:rFonts w:ascii="Calibri" w:hAnsi="Calibri" w:cs="Calibri"/>
          <w:sz w:val="24"/>
          <w:szCs w:val="24"/>
        </w:rPr>
        <w:t xml:space="preserve">2º A remissão de que trata o </w:t>
      </w:r>
      <w:r>
        <w:rPr>
          <w:rFonts w:ascii="Calibri" w:hAnsi="Calibri" w:cs="Calibri"/>
          <w:sz w:val="24"/>
          <w:szCs w:val="24"/>
        </w:rPr>
        <w:t>‘</w:t>
      </w:r>
      <w:r w:rsidR="00E52C8D" w:rsidRPr="00E52C8D">
        <w:rPr>
          <w:rFonts w:ascii="Calibri" w:hAnsi="Calibri" w:cs="Calibri"/>
          <w:sz w:val="24"/>
          <w:szCs w:val="24"/>
        </w:rPr>
        <w:t>caput</w:t>
      </w:r>
      <w:r>
        <w:rPr>
          <w:rFonts w:ascii="Calibri" w:hAnsi="Calibri" w:cs="Calibri"/>
          <w:sz w:val="24"/>
          <w:szCs w:val="24"/>
        </w:rPr>
        <w:t>’</w:t>
      </w:r>
      <w:r w:rsidR="00E52C8D" w:rsidRPr="00E52C8D">
        <w:rPr>
          <w:rFonts w:ascii="Calibri" w:hAnsi="Calibri" w:cs="Calibri"/>
          <w:sz w:val="24"/>
          <w:szCs w:val="24"/>
        </w:rPr>
        <w:t xml:space="preserve"> deste artigo será concedida de maneira escalonada, da seguinte forma:</w:t>
      </w:r>
    </w:p>
    <w:p w:rsidR="00E52C8D" w:rsidRPr="00E52C8D" w:rsidRDefault="00C55530" w:rsidP="00E52C8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E52C8D" w:rsidRPr="00E52C8D">
        <w:rPr>
          <w:rFonts w:ascii="Calibri" w:hAnsi="Calibri" w:cs="Calibri"/>
          <w:sz w:val="24"/>
          <w:szCs w:val="24"/>
        </w:rPr>
        <w:t>I – 100% (cem por cento) de remissão para imóveis com valor venal até R$</w:t>
      </w:r>
      <w:r>
        <w:rPr>
          <w:rFonts w:ascii="Calibri" w:hAnsi="Calibri" w:cs="Calibri"/>
          <w:sz w:val="24"/>
          <w:szCs w:val="24"/>
        </w:rPr>
        <w:t xml:space="preserve"> </w:t>
      </w:r>
      <w:r w:rsidR="00E52C8D" w:rsidRPr="00E52C8D">
        <w:rPr>
          <w:rFonts w:ascii="Calibri" w:hAnsi="Calibri" w:cs="Calibri"/>
          <w:sz w:val="24"/>
          <w:szCs w:val="24"/>
        </w:rPr>
        <w:t>200.000,00 (duzentos mil reais);</w:t>
      </w:r>
    </w:p>
    <w:p w:rsidR="00E52C8D" w:rsidRPr="00E52C8D" w:rsidRDefault="00C55530" w:rsidP="00E52C8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E52C8D" w:rsidRPr="00E52C8D">
        <w:rPr>
          <w:rFonts w:ascii="Calibri" w:hAnsi="Calibri" w:cs="Calibri"/>
          <w:sz w:val="24"/>
          <w:szCs w:val="24"/>
        </w:rPr>
        <w:t>II – 75% (setenta e cinco por cento) de remissão para imóveis com valor venal de R$</w:t>
      </w:r>
      <w:r>
        <w:rPr>
          <w:rFonts w:ascii="Calibri" w:hAnsi="Calibri" w:cs="Calibri"/>
          <w:sz w:val="24"/>
          <w:szCs w:val="24"/>
        </w:rPr>
        <w:t xml:space="preserve"> </w:t>
      </w:r>
      <w:r w:rsidR="00E52C8D" w:rsidRPr="00E52C8D">
        <w:rPr>
          <w:rFonts w:ascii="Calibri" w:hAnsi="Calibri" w:cs="Calibri"/>
          <w:sz w:val="24"/>
          <w:szCs w:val="24"/>
        </w:rPr>
        <w:t>200.000,01 (duzentos mil reais e um centavo) até R$</w:t>
      </w:r>
      <w:r>
        <w:rPr>
          <w:rFonts w:ascii="Calibri" w:hAnsi="Calibri" w:cs="Calibri"/>
          <w:sz w:val="24"/>
          <w:szCs w:val="24"/>
        </w:rPr>
        <w:t xml:space="preserve"> </w:t>
      </w:r>
      <w:r w:rsidR="00E52C8D" w:rsidRPr="00E52C8D">
        <w:rPr>
          <w:rFonts w:ascii="Calibri" w:hAnsi="Calibri" w:cs="Calibri"/>
          <w:sz w:val="24"/>
          <w:szCs w:val="24"/>
        </w:rPr>
        <w:t>300.000,00 (trezentos mil reais);</w:t>
      </w:r>
    </w:p>
    <w:p w:rsidR="00E52C8D" w:rsidRPr="00E52C8D" w:rsidRDefault="00C55530" w:rsidP="00E52C8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E52C8D" w:rsidRPr="00E52C8D">
        <w:rPr>
          <w:rFonts w:ascii="Calibri" w:hAnsi="Calibri" w:cs="Calibri"/>
          <w:sz w:val="24"/>
          <w:szCs w:val="24"/>
        </w:rPr>
        <w:t>III – 50% (cinquenta por cento) de remissão para imóveis com valor venal de R$</w:t>
      </w:r>
      <w:r>
        <w:rPr>
          <w:rFonts w:ascii="Calibri" w:hAnsi="Calibri" w:cs="Calibri"/>
          <w:sz w:val="24"/>
          <w:szCs w:val="24"/>
        </w:rPr>
        <w:t xml:space="preserve"> </w:t>
      </w:r>
      <w:r w:rsidR="00E52C8D" w:rsidRPr="00E52C8D">
        <w:rPr>
          <w:rFonts w:ascii="Calibri" w:hAnsi="Calibri" w:cs="Calibri"/>
          <w:sz w:val="24"/>
          <w:szCs w:val="24"/>
        </w:rPr>
        <w:t>300.000,01 (trezentos mil reais e um centavo) até R$</w:t>
      </w:r>
      <w:r>
        <w:rPr>
          <w:rFonts w:ascii="Calibri" w:hAnsi="Calibri" w:cs="Calibri"/>
          <w:sz w:val="24"/>
          <w:szCs w:val="24"/>
        </w:rPr>
        <w:t xml:space="preserve"> </w:t>
      </w:r>
      <w:r w:rsidR="00E52C8D" w:rsidRPr="00E52C8D">
        <w:rPr>
          <w:rFonts w:ascii="Calibri" w:hAnsi="Calibri" w:cs="Calibri"/>
          <w:sz w:val="24"/>
          <w:szCs w:val="24"/>
        </w:rPr>
        <w:t>400.000,00 (quatrocentos mil reais);</w:t>
      </w:r>
    </w:p>
    <w:p w:rsidR="00E52C8D" w:rsidRDefault="00C55530" w:rsidP="00E52C8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ab/>
      </w:r>
      <w:r>
        <w:rPr>
          <w:rFonts w:ascii="Calibri" w:hAnsi="Calibri" w:cs="Calibri"/>
          <w:sz w:val="24"/>
          <w:szCs w:val="24"/>
        </w:rPr>
        <w:tab/>
      </w:r>
      <w:r w:rsidR="00E52C8D" w:rsidRPr="00E52C8D">
        <w:rPr>
          <w:rFonts w:ascii="Calibri" w:hAnsi="Calibri" w:cs="Calibri"/>
          <w:sz w:val="24"/>
          <w:szCs w:val="24"/>
        </w:rPr>
        <w:t>IV - 25% (vinte e cinco por cento) de remissão para imóveis com valor venal acima de R$</w:t>
      </w:r>
      <w:r>
        <w:rPr>
          <w:rFonts w:ascii="Calibri" w:hAnsi="Calibri" w:cs="Calibri"/>
          <w:sz w:val="24"/>
          <w:szCs w:val="24"/>
        </w:rPr>
        <w:t xml:space="preserve"> </w:t>
      </w:r>
      <w:r w:rsidR="00E52C8D" w:rsidRPr="00E52C8D">
        <w:rPr>
          <w:rFonts w:ascii="Calibri" w:hAnsi="Calibri" w:cs="Calibri"/>
          <w:sz w:val="24"/>
          <w:szCs w:val="24"/>
        </w:rPr>
        <w:t>400.000,01 (quatrocentos mil reais e um centavo).</w:t>
      </w:r>
    </w:p>
    <w:p w:rsidR="00C55530" w:rsidRPr="00E52C8D" w:rsidRDefault="00C55530" w:rsidP="00E52C8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E52C8D" w:rsidRDefault="00C55530" w:rsidP="00E52C8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E52C8D" w:rsidRPr="00E52C8D">
        <w:rPr>
          <w:rFonts w:ascii="Calibri" w:hAnsi="Calibri" w:cs="Calibri"/>
          <w:sz w:val="24"/>
          <w:szCs w:val="24"/>
        </w:rPr>
        <w:t xml:space="preserve">Art. 6º As despesas decorrentes da execução da presente </w:t>
      </w:r>
      <w:r>
        <w:rPr>
          <w:rFonts w:ascii="Calibri" w:hAnsi="Calibri" w:cs="Calibri"/>
          <w:sz w:val="24"/>
          <w:szCs w:val="24"/>
        </w:rPr>
        <w:t>l</w:t>
      </w:r>
      <w:r w:rsidR="00E52C8D" w:rsidRPr="00E52C8D">
        <w:rPr>
          <w:rFonts w:ascii="Calibri" w:hAnsi="Calibri" w:cs="Calibri"/>
          <w:sz w:val="24"/>
          <w:szCs w:val="24"/>
        </w:rPr>
        <w:t>ei correrão à conta de dotações orçamentárias próprias, suplementadas se necessário.</w:t>
      </w:r>
    </w:p>
    <w:p w:rsidR="00C55530" w:rsidRPr="00E52C8D" w:rsidRDefault="00C55530" w:rsidP="00E52C8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E52C8D" w:rsidRDefault="00C55530" w:rsidP="00E52C8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E52C8D" w:rsidRPr="00E52C8D">
        <w:rPr>
          <w:rFonts w:ascii="Calibri" w:hAnsi="Calibri" w:cs="Calibri"/>
          <w:sz w:val="24"/>
          <w:szCs w:val="24"/>
        </w:rPr>
        <w:t xml:space="preserve">Art. 7º O procedimento para o requerimento dos benefícios referidos no </w:t>
      </w:r>
      <w:r>
        <w:rPr>
          <w:rFonts w:ascii="Calibri" w:hAnsi="Calibri" w:cs="Calibri"/>
          <w:sz w:val="24"/>
          <w:szCs w:val="24"/>
        </w:rPr>
        <w:t>art. 128-A</w:t>
      </w:r>
      <w:r w:rsidR="00E52C8D" w:rsidRPr="00E52C8D">
        <w:rPr>
          <w:rFonts w:ascii="Calibri" w:hAnsi="Calibri" w:cs="Calibri"/>
          <w:sz w:val="24"/>
          <w:szCs w:val="24"/>
        </w:rPr>
        <w:t xml:space="preserve"> da Lei Complementar nº 17, de 1</w:t>
      </w:r>
      <w:r>
        <w:rPr>
          <w:rFonts w:ascii="Calibri" w:hAnsi="Calibri" w:cs="Calibri"/>
          <w:sz w:val="24"/>
          <w:szCs w:val="24"/>
        </w:rPr>
        <w:t>º</w:t>
      </w:r>
      <w:r w:rsidR="00E52C8D" w:rsidRPr="00E52C8D">
        <w:rPr>
          <w:rFonts w:ascii="Calibri" w:hAnsi="Calibri" w:cs="Calibri"/>
          <w:sz w:val="24"/>
          <w:szCs w:val="24"/>
        </w:rPr>
        <w:t xml:space="preserve"> de dezembro de 1997, e no </w:t>
      </w:r>
      <w:r>
        <w:rPr>
          <w:rFonts w:ascii="Calibri" w:hAnsi="Calibri" w:cs="Calibri"/>
          <w:sz w:val="24"/>
          <w:szCs w:val="24"/>
        </w:rPr>
        <w:t>a</w:t>
      </w:r>
      <w:r w:rsidR="00E52C8D" w:rsidRPr="00E52C8D">
        <w:rPr>
          <w:rFonts w:ascii="Calibri" w:hAnsi="Calibri" w:cs="Calibri"/>
          <w:sz w:val="24"/>
          <w:szCs w:val="24"/>
        </w:rPr>
        <w:t xml:space="preserve">rt. 5º desta </w:t>
      </w:r>
      <w:r>
        <w:rPr>
          <w:rFonts w:ascii="Calibri" w:hAnsi="Calibri" w:cs="Calibri"/>
          <w:sz w:val="24"/>
          <w:szCs w:val="24"/>
        </w:rPr>
        <w:t>lei c</w:t>
      </w:r>
      <w:r w:rsidR="00E52C8D" w:rsidRPr="00E52C8D">
        <w:rPr>
          <w:rFonts w:ascii="Calibri" w:hAnsi="Calibri" w:cs="Calibri"/>
          <w:sz w:val="24"/>
          <w:szCs w:val="24"/>
        </w:rPr>
        <w:t xml:space="preserve">omplementar, será regulamentado por ato do Chefe do Executivo, no prazo de 60 (sessenta) dias a contar da entrada em vigor da presente </w:t>
      </w:r>
      <w:r>
        <w:rPr>
          <w:rFonts w:ascii="Calibri" w:hAnsi="Calibri" w:cs="Calibri"/>
          <w:sz w:val="24"/>
          <w:szCs w:val="24"/>
        </w:rPr>
        <w:t>l</w:t>
      </w:r>
      <w:r w:rsidR="00E52C8D" w:rsidRPr="00E52C8D">
        <w:rPr>
          <w:rFonts w:ascii="Calibri" w:hAnsi="Calibri" w:cs="Calibri"/>
          <w:sz w:val="24"/>
          <w:szCs w:val="24"/>
        </w:rPr>
        <w:t xml:space="preserve">ei </w:t>
      </w:r>
      <w:r>
        <w:rPr>
          <w:rFonts w:ascii="Calibri" w:hAnsi="Calibri" w:cs="Calibri"/>
          <w:sz w:val="24"/>
          <w:szCs w:val="24"/>
        </w:rPr>
        <w:t>c</w:t>
      </w:r>
      <w:r w:rsidR="00E52C8D" w:rsidRPr="00E52C8D">
        <w:rPr>
          <w:rFonts w:ascii="Calibri" w:hAnsi="Calibri" w:cs="Calibri"/>
          <w:sz w:val="24"/>
          <w:szCs w:val="24"/>
        </w:rPr>
        <w:t>omplementar.</w:t>
      </w:r>
    </w:p>
    <w:p w:rsidR="00C55530" w:rsidRPr="00E52C8D" w:rsidRDefault="00C55530" w:rsidP="00E52C8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C55530" w:rsidP="00E52C8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E52C8D" w:rsidRPr="00E52C8D">
        <w:rPr>
          <w:rFonts w:ascii="Calibri" w:hAnsi="Calibri" w:cs="Calibri"/>
          <w:sz w:val="24"/>
          <w:szCs w:val="24"/>
        </w:rPr>
        <w:t xml:space="preserve">Art. 8º Esta </w:t>
      </w:r>
      <w:r>
        <w:rPr>
          <w:rFonts w:ascii="Calibri" w:hAnsi="Calibri" w:cs="Calibri"/>
          <w:sz w:val="24"/>
          <w:szCs w:val="24"/>
        </w:rPr>
        <w:t>lei c</w:t>
      </w:r>
      <w:r w:rsidR="00E52C8D" w:rsidRPr="00E52C8D">
        <w:rPr>
          <w:rFonts w:ascii="Calibri" w:hAnsi="Calibri" w:cs="Calibri"/>
          <w:sz w:val="24"/>
          <w:szCs w:val="24"/>
        </w:rPr>
        <w:t>omplementar entra em vigor na data de sua publicação.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9F386B">
        <w:rPr>
          <w:rFonts w:ascii="Calibri" w:hAnsi="Calibri" w:cs="Calibri"/>
          <w:sz w:val="24"/>
          <w:szCs w:val="24"/>
        </w:rPr>
        <w:t>07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9F386B">
        <w:rPr>
          <w:rFonts w:ascii="Calibri" w:hAnsi="Calibri" w:cs="Calibri"/>
          <w:sz w:val="24"/>
          <w:szCs w:val="24"/>
        </w:rPr>
        <w:t>sete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9F386B">
        <w:rPr>
          <w:rFonts w:ascii="Calibri" w:hAnsi="Calibri" w:cs="Calibri"/>
          <w:sz w:val="24"/>
          <w:szCs w:val="24"/>
        </w:rPr>
        <w:t>fever</w:t>
      </w:r>
      <w:r w:rsidR="00B015D9">
        <w:rPr>
          <w:rFonts w:ascii="Calibri" w:hAnsi="Calibri" w:cs="Calibri"/>
          <w:sz w:val="24"/>
          <w:szCs w:val="24"/>
        </w:rPr>
        <w:t>ei</w:t>
      </w:r>
      <w:r w:rsidR="00635B49">
        <w:rPr>
          <w:rFonts w:ascii="Calibri" w:hAnsi="Calibri" w:cs="Calibri"/>
          <w:sz w:val="24"/>
          <w:szCs w:val="24"/>
        </w:rPr>
        <w:t>r</w:t>
      </w:r>
      <w:r w:rsidR="005C661F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3D53B2">
      <w:rPr>
        <w:noProof/>
        <w:sz w:val="20"/>
      </w:rPr>
      <w:t>1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3D53B2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3D53B2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380A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0E7B15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202219"/>
    <w:rsid w:val="0021143F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777"/>
    <w:rsid w:val="002D397D"/>
    <w:rsid w:val="002D4836"/>
    <w:rsid w:val="002E4C99"/>
    <w:rsid w:val="0031308A"/>
    <w:rsid w:val="00316EB3"/>
    <w:rsid w:val="003515C8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D53B2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D1FD7"/>
    <w:rsid w:val="007D47C7"/>
    <w:rsid w:val="007F1B26"/>
    <w:rsid w:val="00800D6C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A7F37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5530"/>
    <w:rsid w:val="00C57337"/>
    <w:rsid w:val="00C62685"/>
    <w:rsid w:val="00C769F3"/>
    <w:rsid w:val="00C9101A"/>
    <w:rsid w:val="00CA2ABF"/>
    <w:rsid w:val="00CA65AB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D33C1"/>
    <w:rsid w:val="00DD4D6F"/>
    <w:rsid w:val="00DE3E03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2C8D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8A1"/>
    <w:rsid w:val="00F26C8A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874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5583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122</cp:revision>
  <cp:lastPrinted>2017-04-25T15:43:00Z</cp:lastPrinted>
  <dcterms:created xsi:type="dcterms:W3CDTF">2016-08-16T19:55:00Z</dcterms:created>
  <dcterms:modified xsi:type="dcterms:W3CDTF">2018-02-06T20:47:00Z</dcterms:modified>
</cp:coreProperties>
</file>