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2551C">
        <w:rPr>
          <w:rFonts w:ascii="Arial" w:hAnsi="Arial" w:cs="Arial"/>
          <w:sz w:val="24"/>
          <w:szCs w:val="24"/>
        </w:rPr>
        <w:t>06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2551C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6A0966">
        <w:rPr>
          <w:rFonts w:ascii="Arial" w:hAnsi="Arial" w:cs="Arial"/>
          <w:sz w:val="24"/>
          <w:szCs w:val="24"/>
        </w:rPr>
        <w:t xml:space="preserve">Substitutivo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6A0966">
        <w:rPr>
          <w:rFonts w:ascii="Arial" w:hAnsi="Arial" w:cs="Arial"/>
          <w:sz w:val="24"/>
          <w:szCs w:val="24"/>
        </w:rPr>
        <w:t>03</w:t>
      </w:r>
      <w:r w:rsidR="00034679">
        <w:rPr>
          <w:rFonts w:ascii="Arial" w:hAnsi="Arial" w:cs="Arial"/>
          <w:sz w:val="24"/>
          <w:szCs w:val="24"/>
        </w:rPr>
        <w:t>0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6A0966" w:rsidRDefault="006A0966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D2551C">
        <w:rPr>
          <w:b/>
          <w:bCs/>
          <w:sz w:val="32"/>
          <w:szCs w:val="32"/>
        </w:rPr>
        <w:t>0</w:t>
      </w:r>
      <w:r w:rsidR="006A0966">
        <w:rPr>
          <w:b/>
          <w:bCs/>
          <w:sz w:val="32"/>
          <w:szCs w:val="32"/>
        </w:rPr>
        <w:t>3</w:t>
      </w:r>
      <w:r w:rsidR="00034679">
        <w:rPr>
          <w:b/>
          <w:bCs/>
          <w:sz w:val="32"/>
          <w:szCs w:val="32"/>
        </w:rPr>
        <w:t>0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6A0966" w:rsidRPr="00EF7583" w:rsidRDefault="006A0966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A096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A0966">
        <w:rPr>
          <w:rFonts w:ascii="Arial" w:hAnsi="Arial" w:cs="Arial"/>
          <w:sz w:val="22"/>
          <w:szCs w:val="22"/>
        </w:rPr>
        <w:t>Altera os anexos I e III da Lei nº 6.251, de 19 de abril de 2005; altera o § 3º do art. 10 e os anexos I, II e III da Lei nº 9.179, de 31 de janeiro de 2018; e dá outras providências.</w:t>
      </w: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EF7583" w:rsidRDefault="006A0966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Art. 1º Fica alterado para 40 (quarenta) o número de vagas do emprego público de Gestor Público, sendo 30 (trinta) vagas para a modalidade “Especialista em Políticas Públicas” e 10 (dez) vagas para a modalidade “Administrador Público”.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Parágrafo único. Tal alteração insere-se no anexo I da Lei nº 6.251, de 19 de abril de 2005.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Art. 2º Fica alterado para 20 (vinte) o número de vagas da função de confiança de “Técnico de Equipe de Alto Rendimento".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Parágrafo único. Tal alteração insere-se no anexo III da Lei nº 6.251, de 19 de abril de 2005.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Art. 3º O § 3º do art. 10 da Lei nº 9.179, de 31 de janeiro de 2018, passa a vigorar com a seguinte redação: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>“Art. 10. ...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>...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>§ 3º O novo enquadramento dar-se-á na forma do art. 53 da Lei nº 6.251, de 19 de abril de 2005.” (NR)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Art. 4º Os anexos I, II e III da Lei nº 9.179, de 31 de janeiro de 2018, passam a vigorar com a redação constante do anexo desta lei.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Parágrafo único. Tais alterações inserem-se no anexo IX da Lei nº 6.251, de 19 de abril de 2005.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tab/>
      </w:r>
      <w:r w:rsidRPr="006A0966">
        <w:rPr>
          <w:rFonts w:ascii="Arial" w:hAnsi="Arial" w:cs="Arial"/>
          <w:sz w:val="24"/>
          <w:szCs w:val="24"/>
        </w:rPr>
        <w:tab/>
        <w:t>Art. 5º As despesas decorrentes da execução desta Lei correrão por conta de dotações orçamentárias próprias, suplementadas se necessário.</w:t>
      </w:r>
    </w:p>
    <w:p w:rsidR="006A0966" w:rsidRPr="006A0966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34679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A0966">
        <w:rPr>
          <w:rFonts w:ascii="Arial" w:hAnsi="Arial" w:cs="Arial"/>
          <w:sz w:val="24"/>
          <w:szCs w:val="24"/>
        </w:rPr>
        <w:lastRenderedPageBreak/>
        <w:tab/>
      </w:r>
      <w:r w:rsidRPr="006A0966">
        <w:rPr>
          <w:rFonts w:ascii="Arial" w:hAnsi="Arial" w:cs="Arial"/>
          <w:sz w:val="24"/>
          <w:szCs w:val="24"/>
        </w:rPr>
        <w:tab/>
        <w:t>Art. 6º Esta Lei entra em vigor na data de sua publicação.</w:t>
      </w:r>
    </w:p>
    <w:p w:rsidR="006A0966" w:rsidRPr="00CC2294" w:rsidRDefault="006A0966" w:rsidP="006A09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34679"/>
    <w:rsid w:val="00054884"/>
    <w:rsid w:val="00064ECE"/>
    <w:rsid w:val="000B27E4"/>
    <w:rsid w:val="000D05C0"/>
    <w:rsid w:val="00177DCD"/>
    <w:rsid w:val="001A3CC5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A0966"/>
    <w:rsid w:val="006B2529"/>
    <w:rsid w:val="006B359A"/>
    <w:rsid w:val="006F6ACC"/>
    <w:rsid w:val="00734230"/>
    <w:rsid w:val="00734355"/>
    <w:rsid w:val="007378DC"/>
    <w:rsid w:val="0074722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2551C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62</cp:revision>
  <cp:lastPrinted>1998-11-10T17:41:00Z</cp:lastPrinted>
  <dcterms:created xsi:type="dcterms:W3CDTF">2017-03-28T14:59:00Z</dcterms:created>
  <dcterms:modified xsi:type="dcterms:W3CDTF">2018-02-06T19:07:00Z</dcterms:modified>
</cp:coreProperties>
</file>