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BF4383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6378" w:type="dxa"/>
        <w:tblInd w:w="1668" w:type="dxa"/>
        <w:tblLook w:val="01E0" w:firstRow="1" w:lastRow="1" w:firstColumn="1" w:lastColumn="1" w:noHBand="0" w:noVBand="0"/>
      </w:tblPr>
      <w:tblGrid>
        <w:gridCol w:w="3543"/>
        <w:gridCol w:w="2127"/>
        <w:gridCol w:w="708"/>
      </w:tblGrid>
      <w:tr w:rsidR="008C0933" w:rsidTr="008C0933">
        <w:tc>
          <w:tcPr>
            <w:tcW w:w="3543" w:type="dxa"/>
            <w:hideMark/>
          </w:tcPr>
          <w:p w:rsidR="008C0933" w:rsidRDefault="008C0933" w:rsidP="008F6B67">
            <w:pPr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PROJETO DE LEI Nº </w:t>
            </w:r>
          </w:p>
        </w:tc>
        <w:tc>
          <w:tcPr>
            <w:tcW w:w="2127" w:type="dxa"/>
            <w:hideMark/>
          </w:tcPr>
          <w:p w:rsidR="008C0933" w:rsidRDefault="008C0933">
            <w:pPr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D51821">
              <w:rPr>
                <w:b/>
                <w:bCs/>
                <w:sz w:val="32"/>
                <w:szCs w:val="32"/>
              </w:rPr>
              <w:t>7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6B002B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Dispõe sobre o procedimento </w:t>
      </w:r>
      <w:r w:rsidRPr="006B002B">
        <w:rPr>
          <w:rFonts w:asciiTheme="minorHAnsi" w:hAnsiTheme="minorHAnsi" w:cs="Arial"/>
          <w:sz w:val="22"/>
          <w:szCs w:val="22"/>
        </w:rPr>
        <w:t>de remoção, reforma, remodelação, readequação, descarte</w:t>
      </w:r>
      <w:r>
        <w:rPr>
          <w:rFonts w:asciiTheme="minorHAnsi" w:hAnsiTheme="minorHAnsi" w:cs="Arial"/>
          <w:sz w:val="22"/>
          <w:szCs w:val="22"/>
        </w:rPr>
        <w:t>, pintura</w:t>
      </w:r>
      <w:r w:rsidRPr="006B002B">
        <w:rPr>
          <w:rFonts w:asciiTheme="minorHAnsi" w:hAnsiTheme="minorHAnsi" w:cs="Arial"/>
          <w:sz w:val="22"/>
          <w:szCs w:val="22"/>
        </w:rPr>
        <w:t xml:space="preserve"> e outras obras envolvendo áreas destinadas ao passeio público (calçadas) revestidas de lajes de </w:t>
      </w:r>
      <w:r>
        <w:rPr>
          <w:rFonts w:asciiTheme="minorHAnsi" w:hAnsiTheme="minorHAnsi" w:cs="Arial"/>
          <w:sz w:val="22"/>
          <w:szCs w:val="22"/>
        </w:rPr>
        <w:t>arenito da</w:t>
      </w:r>
      <w:r w:rsidRPr="006B002B">
        <w:rPr>
          <w:rFonts w:asciiTheme="minorHAnsi" w:hAnsiTheme="minorHAnsi" w:cs="Arial"/>
          <w:sz w:val="22"/>
          <w:szCs w:val="22"/>
        </w:rPr>
        <w:t xml:space="preserve"> Formação Botucatu</w:t>
      </w:r>
      <w:r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Art. 1º 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O proprietário, o titular do domínio útil e o possuidor a qualquer título de lotes ou de áreas de terra localizados em zona urbana ou de expansão urbana cujo calçamento das áreas de passeio público for constituído de lajes de </w:t>
      </w:r>
      <w:r w:rsidR="00F828DA">
        <w:rPr>
          <w:rFonts w:asciiTheme="minorHAnsi" w:hAnsiTheme="minorHAnsi" w:cs="Arial"/>
          <w:bCs/>
          <w:sz w:val="24"/>
          <w:szCs w:val="24"/>
        </w:rPr>
        <w:t>a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renito </w:t>
      </w:r>
      <w:r w:rsidR="00F828DA">
        <w:rPr>
          <w:rFonts w:asciiTheme="minorHAnsi" w:hAnsiTheme="minorHAnsi" w:cs="Arial"/>
          <w:bCs/>
          <w:sz w:val="24"/>
          <w:szCs w:val="24"/>
        </w:rPr>
        <w:t>da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Formação Botucatu são obrigados a comunicar</w:t>
      </w:r>
      <w:r w:rsidR="00F828DA">
        <w:rPr>
          <w:rFonts w:asciiTheme="minorHAnsi" w:hAnsiTheme="minorHAnsi" w:cs="Arial"/>
          <w:bCs/>
          <w:sz w:val="24"/>
          <w:szCs w:val="24"/>
        </w:rPr>
        <w:t>, de forma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antecipada</w:t>
      </w:r>
      <w:r w:rsidR="00F828DA">
        <w:rPr>
          <w:rFonts w:asciiTheme="minorHAnsi" w:hAnsiTheme="minorHAnsi" w:cs="Arial"/>
          <w:bCs/>
          <w:sz w:val="24"/>
          <w:szCs w:val="24"/>
        </w:rPr>
        <w:t>,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a intenção de realizar obras de remoç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>, reforma, remodelaç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F828DA">
        <w:rPr>
          <w:rFonts w:asciiTheme="minorHAnsi" w:hAnsiTheme="minorHAnsi" w:cs="Arial"/>
          <w:bCs/>
          <w:sz w:val="24"/>
          <w:szCs w:val="24"/>
        </w:rPr>
        <w:t>re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>adequaç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, </w:t>
      </w:r>
      <w:r w:rsidR="00F828DA">
        <w:rPr>
          <w:rFonts w:asciiTheme="minorHAnsi" w:hAnsiTheme="minorHAnsi" w:cs="Arial"/>
          <w:bCs/>
          <w:sz w:val="24"/>
          <w:szCs w:val="24"/>
        </w:rPr>
        <w:t xml:space="preserve">descarte, 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pintura </w:t>
      </w:r>
      <w:r w:rsidR="00F828DA">
        <w:rPr>
          <w:rFonts w:asciiTheme="minorHAnsi" w:hAnsiTheme="minorHAnsi" w:cs="Arial"/>
          <w:bCs/>
          <w:sz w:val="24"/>
          <w:szCs w:val="24"/>
        </w:rPr>
        <w:t>ou qual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>quer outra alteraç</w:t>
      </w:r>
      <w:r w:rsidR="00F828DA">
        <w:rPr>
          <w:rFonts w:asciiTheme="minorHAnsi" w:hAnsiTheme="minorHAnsi" w:cs="Arial"/>
          <w:bCs/>
          <w:sz w:val="24"/>
          <w:szCs w:val="24"/>
        </w:rPr>
        <w:t>ão</w:t>
      </w:r>
      <w:r w:rsidR="00F828DA" w:rsidRPr="00F828DA">
        <w:rPr>
          <w:rFonts w:asciiTheme="minorHAnsi" w:hAnsiTheme="minorHAnsi" w:cs="Arial"/>
          <w:bCs/>
          <w:sz w:val="24"/>
          <w:szCs w:val="24"/>
        </w:rPr>
        <w:t xml:space="preserve"> envolvendo as lajes no passeio público sob sua responsabilidade.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A comunicação </w:t>
      </w:r>
      <w:r w:rsidR="00D52E75">
        <w:rPr>
          <w:rFonts w:asciiTheme="minorHAnsi" w:hAnsiTheme="minorHAnsi" w:cs="Arial"/>
          <w:sz w:val="24"/>
          <w:szCs w:val="24"/>
        </w:rPr>
        <w:t>dar-</w:t>
      </w:r>
      <w:r w:rsidR="00D52E75" w:rsidRPr="00D52E75">
        <w:rPr>
          <w:rFonts w:asciiTheme="minorHAnsi" w:hAnsiTheme="minorHAnsi" w:cs="Arial"/>
          <w:sz w:val="24"/>
          <w:szCs w:val="24"/>
        </w:rPr>
        <w:t>se</w:t>
      </w:r>
      <w:r w:rsidR="00D52E75">
        <w:rPr>
          <w:rFonts w:asciiTheme="minorHAnsi" w:hAnsiTheme="minorHAnsi" w:cs="Arial"/>
          <w:sz w:val="24"/>
          <w:szCs w:val="24"/>
        </w:rPr>
        <w:t>-á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 </w:t>
      </w:r>
      <w:r w:rsidR="00D52E75">
        <w:rPr>
          <w:rFonts w:asciiTheme="minorHAnsi" w:hAnsiTheme="minorHAnsi" w:cs="Arial"/>
          <w:sz w:val="24"/>
          <w:szCs w:val="24"/>
        </w:rPr>
        <w:t>mediante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 registro de </w:t>
      </w:r>
      <w:r w:rsidR="00D52E75">
        <w:rPr>
          <w:rFonts w:asciiTheme="minorHAnsi" w:hAnsiTheme="minorHAnsi" w:cs="Arial"/>
          <w:sz w:val="24"/>
          <w:szCs w:val="24"/>
        </w:rPr>
        <w:t>g</w:t>
      </w:r>
      <w:r w:rsidR="00D52E75" w:rsidRPr="00D52E75">
        <w:rPr>
          <w:rFonts w:asciiTheme="minorHAnsi" w:hAnsiTheme="minorHAnsi" w:cs="Arial"/>
          <w:sz w:val="24"/>
          <w:szCs w:val="24"/>
        </w:rPr>
        <w:t xml:space="preserve">uichê endereçado ao Conselho Municipal de Preservação do Patrimônio Histórico, Arquitetônico, Paleontológico, Etnográfico, </w:t>
      </w:r>
      <w:proofErr w:type="spellStart"/>
      <w:r w:rsidR="00D52E75" w:rsidRPr="00D52E75">
        <w:rPr>
          <w:rFonts w:asciiTheme="minorHAnsi" w:hAnsiTheme="minorHAnsi" w:cs="Arial"/>
          <w:sz w:val="24"/>
          <w:szCs w:val="24"/>
        </w:rPr>
        <w:t>Arquivístico</w:t>
      </w:r>
      <w:proofErr w:type="spellEnd"/>
      <w:r w:rsidR="00D52E75" w:rsidRPr="00D52E75">
        <w:rPr>
          <w:rFonts w:asciiTheme="minorHAnsi" w:hAnsiTheme="minorHAnsi" w:cs="Arial"/>
          <w:sz w:val="24"/>
          <w:szCs w:val="24"/>
        </w:rPr>
        <w:t xml:space="preserve">, Bibliográfico, Artístico, Paisagístico, Cultural e Ambiental do Município de Araraquara </w:t>
      </w:r>
      <w:r w:rsidR="00D52E75">
        <w:rPr>
          <w:rFonts w:asciiTheme="minorHAnsi" w:hAnsiTheme="minorHAnsi" w:cs="Arial"/>
          <w:sz w:val="24"/>
          <w:szCs w:val="24"/>
        </w:rPr>
        <w:t>(</w:t>
      </w:r>
      <w:proofErr w:type="spellStart"/>
      <w:r w:rsidR="00D52E75" w:rsidRPr="00D52E75">
        <w:rPr>
          <w:rFonts w:asciiTheme="minorHAnsi" w:hAnsiTheme="minorHAnsi" w:cs="Arial"/>
          <w:sz w:val="24"/>
          <w:szCs w:val="24"/>
        </w:rPr>
        <w:t>C</w:t>
      </w:r>
      <w:r w:rsidR="00D52E75">
        <w:rPr>
          <w:rFonts w:asciiTheme="minorHAnsi" w:hAnsiTheme="minorHAnsi" w:cs="Arial"/>
          <w:sz w:val="24"/>
          <w:szCs w:val="24"/>
        </w:rPr>
        <w:t>ompphara</w:t>
      </w:r>
      <w:proofErr w:type="spellEnd"/>
      <w:r w:rsidR="00D52E75">
        <w:rPr>
          <w:rFonts w:asciiTheme="minorHAnsi" w:hAnsiTheme="minorHAnsi" w:cs="Arial"/>
          <w:sz w:val="24"/>
          <w:szCs w:val="24"/>
        </w:rPr>
        <w:t>)</w:t>
      </w:r>
      <w:r w:rsidR="00D52E75" w:rsidRPr="00D52E75">
        <w:rPr>
          <w:rFonts w:asciiTheme="minorHAnsi" w:hAnsiTheme="minorHAnsi" w:cs="Arial"/>
          <w:sz w:val="24"/>
          <w:szCs w:val="24"/>
        </w:rPr>
        <w:t>, contendo os dados do proprietário e o endereço do local para avaliação.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 xml:space="preserve">Art. 2º </w:t>
      </w:r>
      <w:r w:rsidR="00280156" w:rsidRPr="00280156">
        <w:rPr>
          <w:rFonts w:asciiTheme="minorHAnsi" w:hAnsiTheme="minorHAnsi" w:cs="Arial"/>
          <w:sz w:val="24"/>
          <w:szCs w:val="24"/>
        </w:rPr>
        <w:t xml:space="preserve">As lajes </w:t>
      </w:r>
      <w:r w:rsidR="00280156">
        <w:rPr>
          <w:rFonts w:asciiTheme="minorHAnsi" w:hAnsiTheme="minorHAnsi" w:cs="Arial"/>
          <w:sz w:val="24"/>
          <w:szCs w:val="24"/>
        </w:rPr>
        <w:t>de arenito da Formação Botucatu objeto da comunicação a que se refere o art. 1º que forem avaliadas como</w:t>
      </w:r>
      <w:r w:rsidR="00280156" w:rsidRPr="00280156">
        <w:rPr>
          <w:rFonts w:asciiTheme="minorHAnsi" w:hAnsiTheme="minorHAnsi" w:cs="Arial"/>
          <w:sz w:val="24"/>
          <w:szCs w:val="24"/>
        </w:rPr>
        <w:t xml:space="preserve"> patrimônio relevante de interesse público serão re</w:t>
      </w:r>
      <w:r w:rsidR="00280156">
        <w:rPr>
          <w:rFonts w:asciiTheme="minorHAnsi" w:hAnsiTheme="minorHAnsi" w:cs="Arial"/>
          <w:sz w:val="24"/>
          <w:szCs w:val="24"/>
        </w:rPr>
        <w:t>tiradas do local para fins</w:t>
      </w:r>
      <w:r w:rsidR="00280156" w:rsidRPr="00280156">
        <w:rPr>
          <w:rFonts w:asciiTheme="minorHAnsi" w:hAnsiTheme="minorHAnsi" w:cs="Arial"/>
          <w:sz w:val="24"/>
          <w:szCs w:val="24"/>
        </w:rPr>
        <w:t xml:space="preserve"> de estudo, ensino, pesquisa ou preservação</w:t>
      </w:r>
      <w:r w:rsidR="00280156">
        <w:rPr>
          <w:rFonts w:asciiTheme="minorHAnsi" w:hAnsiTheme="minorHAnsi" w:cs="Arial"/>
          <w:sz w:val="24"/>
          <w:szCs w:val="24"/>
        </w:rPr>
        <w:t>.</w:t>
      </w:r>
    </w:p>
    <w:p w:rsidR="00A76D5A" w:rsidRDefault="00A76D5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76D5A" w:rsidRDefault="00A76D5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1º O</w:t>
      </w:r>
      <w:r w:rsidRPr="00A76D5A">
        <w:rPr>
          <w:rFonts w:asciiTheme="minorHAnsi" w:hAnsiTheme="minorHAnsi" w:cs="Arial"/>
          <w:sz w:val="24"/>
          <w:szCs w:val="24"/>
        </w:rPr>
        <w:t xml:space="preserve"> material</w:t>
      </w:r>
      <w:r>
        <w:rPr>
          <w:rFonts w:asciiTheme="minorHAnsi" w:hAnsiTheme="minorHAnsi" w:cs="Arial"/>
          <w:sz w:val="24"/>
          <w:szCs w:val="24"/>
        </w:rPr>
        <w:t xml:space="preserve"> retirado</w:t>
      </w:r>
      <w:r w:rsidRPr="00A76D5A">
        <w:rPr>
          <w:rFonts w:asciiTheme="minorHAnsi" w:hAnsiTheme="minorHAnsi" w:cs="Arial"/>
          <w:sz w:val="24"/>
          <w:szCs w:val="24"/>
        </w:rPr>
        <w:t xml:space="preserve"> será inicialmente destinado ao Museu de Arqueologia e Paleontologia de Araraquara </w:t>
      </w:r>
      <w:r>
        <w:rPr>
          <w:rFonts w:asciiTheme="minorHAnsi" w:hAnsiTheme="minorHAnsi" w:cs="Arial"/>
          <w:sz w:val="24"/>
          <w:szCs w:val="24"/>
        </w:rPr>
        <w:t>(Mapa),</w:t>
      </w:r>
      <w:r w:rsidRPr="00A76D5A">
        <w:rPr>
          <w:rFonts w:asciiTheme="minorHAnsi" w:hAnsiTheme="minorHAnsi" w:cs="Arial"/>
          <w:sz w:val="24"/>
          <w:szCs w:val="24"/>
        </w:rPr>
        <w:t xml:space="preserve"> a fim de que sejam realizados </w:t>
      </w:r>
      <w:r>
        <w:rPr>
          <w:rFonts w:asciiTheme="minorHAnsi" w:hAnsiTheme="minorHAnsi" w:cs="Arial"/>
          <w:sz w:val="24"/>
          <w:szCs w:val="24"/>
        </w:rPr>
        <w:t>os</w:t>
      </w:r>
      <w:r w:rsidRPr="00A76D5A">
        <w:rPr>
          <w:rFonts w:asciiTheme="minorHAnsi" w:hAnsiTheme="minorHAnsi" w:cs="Arial"/>
          <w:sz w:val="24"/>
          <w:szCs w:val="24"/>
        </w:rPr>
        <w:t xml:space="preserve"> procedimentos técnicos e burocráticos necessários para </w:t>
      </w:r>
      <w:r>
        <w:rPr>
          <w:rFonts w:asciiTheme="minorHAnsi" w:hAnsiTheme="minorHAnsi" w:cs="Arial"/>
          <w:sz w:val="24"/>
          <w:szCs w:val="24"/>
        </w:rPr>
        <w:t>o registro e a incorporação a</w:t>
      </w:r>
      <w:r w:rsidRPr="00A76D5A">
        <w:rPr>
          <w:rFonts w:asciiTheme="minorHAnsi" w:hAnsiTheme="minorHAnsi" w:cs="Arial"/>
          <w:sz w:val="24"/>
          <w:szCs w:val="24"/>
        </w:rPr>
        <w:t>o acervo público municipal.</w:t>
      </w:r>
    </w:p>
    <w:p w:rsidR="006F28D0" w:rsidRDefault="006F28D0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6F28D0" w:rsidRDefault="006F28D0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§ 2º O</w:t>
      </w:r>
      <w:r w:rsidRPr="006F28D0">
        <w:rPr>
          <w:rFonts w:asciiTheme="minorHAnsi" w:hAnsiTheme="minorHAnsi" w:cs="Arial"/>
          <w:sz w:val="24"/>
          <w:szCs w:val="24"/>
        </w:rPr>
        <w:t xml:space="preserve"> proprietário, o titular do domínio útil e o possuidor a qualquer título</w:t>
      </w:r>
      <w:r w:rsidRPr="006F28D0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n</w:t>
      </w:r>
      <w:r w:rsidRPr="006F28D0">
        <w:rPr>
          <w:rFonts w:asciiTheme="minorHAnsi" w:hAnsiTheme="minorHAnsi" w:cs="Arial"/>
          <w:sz w:val="24"/>
          <w:szCs w:val="24"/>
        </w:rPr>
        <w:t xml:space="preserve">ão </w:t>
      </w:r>
      <w:r>
        <w:rPr>
          <w:rFonts w:asciiTheme="minorHAnsi" w:hAnsiTheme="minorHAnsi" w:cs="Arial"/>
          <w:sz w:val="24"/>
          <w:szCs w:val="24"/>
        </w:rPr>
        <w:t>fazem jus a qualquer tipo de indenização pelo Município em razão da retirada das lajes de arenito da Formação Botucatu objeto da comunicação a que se refere o art. 1º.</w:t>
      </w:r>
    </w:p>
    <w:p w:rsidR="00353196" w:rsidRDefault="00353196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353196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353196" w:rsidRPr="00280156">
        <w:rPr>
          <w:rFonts w:asciiTheme="minorHAnsi" w:hAnsiTheme="minorHAnsi" w:cs="Arial"/>
          <w:sz w:val="24"/>
          <w:szCs w:val="24"/>
        </w:rPr>
        <w:t xml:space="preserve">As lajes </w:t>
      </w:r>
      <w:r w:rsidR="00353196">
        <w:rPr>
          <w:rFonts w:asciiTheme="minorHAnsi" w:hAnsiTheme="minorHAnsi" w:cs="Arial"/>
          <w:sz w:val="24"/>
          <w:szCs w:val="24"/>
        </w:rPr>
        <w:t xml:space="preserve">de arenito da Formação Botucatu objeto da comunicação a que se refere o art. 1º que </w:t>
      </w:r>
      <w:r w:rsidR="00353196">
        <w:rPr>
          <w:rFonts w:asciiTheme="minorHAnsi" w:hAnsiTheme="minorHAnsi" w:cs="Arial"/>
          <w:sz w:val="24"/>
          <w:szCs w:val="24"/>
        </w:rPr>
        <w:t xml:space="preserve">não </w:t>
      </w:r>
      <w:r w:rsidR="00353196">
        <w:rPr>
          <w:rFonts w:asciiTheme="minorHAnsi" w:hAnsiTheme="minorHAnsi" w:cs="Arial"/>
          <w:sz w:val="24"/>
          <w:szCs w:val="24"/>
        </w:rPr>
        <w:t>forem avaliadas como</w:t>
      </w:r>
      <w:r w:rsidR="00353196" w:rsidRPr="00280156">
        <w:rPr>
          <w:rFonts w:asciiTheme="minorHAnsi" w:hAnsiTheme="minorHAnsi" w:cs="Arial"/>
          <w:sz w:val="24"/>
          <w:szCs w:val="24"/>
        </w:rPr>
        <w:t xml:space="preserve"> patrimônio relevante de interesse público </w:t>
      </w:r>
      <w:r w:rsidR="00353196">
        <w:rPr>
          <w:rFonts w:asciiTheme="minorHAnsi" w:hAnsiTheme="minorHAnsi" w:cs="Arial"/>
          <w:sz w:val="24"/>
          <w:szCs w:val="24"/>
        </w:rPr>
        <w:t xml:space="preserve">terão o destino que </w:t>
      </w:r>
      <w:r w:rsidR="00353196">
        <w:rPr>
          <w:rFonts w:asciiTheme="minorHAnsi" w:hAnsiTheme="minorHAnsi" w:cs="Arial"/>
          <w:sz w:val="24"/>
          <w:szCs w:val="24"/>
        </w:rPr>
        <w:t xml:space="preserve">o </w:t>
      </w:r>
      <w:r w:rsidR="00353196" w:rsidRPr="00F828DA">
        <w:rPr>
          <w:rFonts w:asciiTheme="minorHAnsi" w:hAnsiTheme="minorHAnsi" w:cs="Arial"/>
          <w:bCs/>
          <w:sz w:val="24"/>
          <w:szCs w:val="24"/>
        </w:rPr>
        <w:t>proprietário, o titular</w:t>
      </w:r>
      <w:r w:rsidR="00353196">
        <w:rPr>
          <w:rFonts w:asciiTheme="minorHAnsi" w:hAnsiTheme="minorHAnsi" w:cs="Arial"/>
          <w:bCs/>
          <w:sz w:val="24"/>
          <w:szCs w:val="24"/>
        </w:rPr>
        <w:t xml:space="preserve"> do domínio útil ou</w:t>
      </w:r>
      <w:r w:rsidR="00353196" w:rsidRPr="00F828DA">
        <w:rPr>
          <w:rFonts w:asciiTheme="minorHAnsi" w:hAnsiTheme="minorHAnsi" w:cs="Arial"/>
          <w:bCs/>
          <w:sz w:val="24"/>
          <w:szCs w:val="24"/>
        </w:rPr>
        <w:t xml:space="preserve"> o possuidor a qualquer título</w:t>
      </w:r>
      <w:r w:rsidR="00353196">
        <w:rPr>
          <w:rFonts w:asciiTheme="minorHAnsi" w:hAnsiTheme="minorHAnsi" w:cs="Arial"/>
          <w:sz w:val="24"/>
          <w:szCs w:val="24"/>
        </w:rPr>
        <w:t xml:space="preserve"> julgar apropriado, observada a legislação vigente</w:t>
      </w:r>
      <w:r w:rsidR="00353196">
        <w:rPr>
          <w:rFonts w:asciiTheme="minorHAnsi" w:hAnsiTheme="minorHAnsi" w:cs="Arial"/>
          <w:bCs/>
          <w:sz w:val="24"/>
          <w:szCs w:val="24"/>
        </w:rPr>
        <w:t>.</w:t>
      </w:r>
    </w:p>
    <w:p w:rsidR="00353196" w:rsidRDefault="00353196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 xml:space="preserve">Parágrafo único. 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O Município não realizará ou arcará com quaisquer serviços </w:t>
      </w:r>
      <w:r>
        <w:rPr>
          <w:rFonts w:asciiTheme="minorHAnsi" w:hAnsiTheme="minorHAnsi" w:cs="Arial"/>
          <w:bCs/>
          <w:sz w:val="24"/>
          <w:szCs w:val="24"/>
        </w:rPr>
        <w:t xml:space="preserve">de 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transporte de lajes ou materiais que não foram </w:t>
      </w:r>
      <w:r>
        <w:rPr>
          <w:rFonts w:asciiTheme="minorHAnsi" w:hAnsiTheme="minorHAnsi" w:cs="Arial"/>
          <w:sz w:val="24"/>
          <w:szCs w:val="24"/>
        </w:rPr>
        <w:t>avaliadas como</w:t>
      </w:r>
      <w:r w:rsidRPr="00280156">
        <w:rPr>
          <w:rFonts w:asciiTheme="minorHAnsi" w:hAnsiTheme="minorHAnsi" w:cs="Arial"/>
          <w:sz w:val="24"/>
          <w:szCs w:val="24"/>
        </w:rPr>
        <w:t xml:space="preserve"> patrimônio relevante de </w:t>
      </w:r>
      <w:r w:rsidRPr="00280156">
        <w:rPr>
          <w:rFonts w:asciiTheme="minorHAnsi" w:hAnsiTheme="minorHAnsi" w:cs="Arial"/>
          <w:sz w:val="24"/>
          <w:szCs w:val="24"/>
        </w:rPr>
        <w:lastRenderedPageBreak/>
        <w:t>interesse público</w:t>
      </w:r>
      <w:r>
        <w:rPr>
          <w:rFonts w:asciiTheme="minorHAnsi" w:hAnsiTheme="minorHAnsi" w:cs="Arial"/>
          <w:bCs/>
          <w:sz w:val="24"/>
          <w:szCs w:val="24"/>
        </w:rPr>
        <w:t>, sendo tais serviços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 de total responsabilidade do </w:t>
      </w:r>
      <w:r w:rsidRPr="00F828DA">
        <w:rPr>
          <w:rFonts w:asciiTheme="minorHAnsi" w:hAnsiTheme="minorHAnsi" w:cs="Arial"/>
          <w:bCs/>
          <w:sz w:val="24"/>
          <w:szCs w:val="24"/>
        </w:rPr>
        <w:t xml:space="preserve">proprietário, </w:t>
      </w:r>
      <w:r>
        <w:rPr>
          <w:rFonts w:asciiTheme="minorHAnsi" w:hAnsiTheme="minorHAnsi" w:cs="Arial"/>
          <w:bCs/>
          <w:sz w:val="24"/>
          <w:szCs w:val="24"/>
        </w:rPr>
        <w:t>d</w:t>
      </w:r>
      <w:r w:rsidRPr="00F828DA">
        <w:rPr>
          <w:rFonts w:asciiTheme="minorHAnsi" w:hAnsiTheme="minorHAnsi" w:cs="Arial"/>
          <w:bCs/>
          <w:sz w:val="24"/>
          <w:szCs w:val="24"/>
        </w:rPr>
        <w:t>o titular</w:t>
      </w:r>
      <w:r>
        <w:rPr>
          <w:rFonts w:asciiTheme="minorHAnsi" w:hAnsiTheme="minorHAnsi" w:cs="Arial"/>
          <w:bCs/>
          <w:sz w:val="24"/>
          <w:szCs w:val="24"/>
        </w:rPr>
        <w:t xml:space="preserve"> do domínio útil ou</w:t>
      </w:r>
      <w:r w:rsidRPr="00F828DA">
        <w:rPr>
          <w:rFonts w:asciiTheme="minorHAnsi" w:hAnsiTheme="minorHAnsi" w:cs="Arial"/>
          <w:bCs/>
          <w:sz w:val="24"/>
          <w:szCs w:val="24"/>
        </w:rPr>
        <w:t xml:space="preserve"> </w:t>
      </w:r>
      <w:r>
        <w:rPr>
          <w:rFonts w:asciiTheme="minorHAnsi" w:hAnsiTheme="minorHAnsi" w:cs="Arial"/>
          <w:bCs/>
          <w:sz w:val="24"/>
          <w:szCs w:val="24"/>
        </w:rPr>
        <w:t>d</w:t>
      </w:r>
      <w:r w:rsidRPr="00F828DA">
        <w:rPr>
          <w:rFonts w:asciiTheme="minorHAnsi" w:hAnsiTheme="minorHAnsi" w:cs="Arial"/>
          <w:bCs/>
          <w:sz w:val="24"/>
          <w:szCs w:val="24"/>
        </w:rPr>
        <w:t>o possuidor a qualquer título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 responsável pelo passeio público.</w:t>
      </w:r>
    </w:p>
    <w:p w:rsidR="00E46ACA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E46ACA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  <w:t>Art. 4</w:t>
      </w:r>
      <w:r w:rsidRPr="00E46ACA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AB40B7">
        <w:rPr>
          <w:rFonts w:asciiTheme="minorHAnsi" w:hAnsiTheme="minorHAnsi" w:cs="Arial"/>
          <w:bCs/>
          <w:sz w:val="24"/>
          <w:szCs w:val="24"/>
        </w:rPr>
        <w:t>Será aplicada multa no importe de 10 (dez) Unidades Fiscais Municipais (</w:t>
      </w:r>
      <w:proofErr w:type="spellStart"/>
      <w:r w:rsidR="00AB40B7">
        <w:rPr>
          <w:rFonts w:asciiTheme="minorHAnsi" w:hAnsiTheme="minorHAnsi" w:cs="Arial"/>
          <w:bCs/>
          <w:sz w:val="24"/>
          <w:szCs w:val="24"/>
        </w:rPr>
        <w:t>UFMs</w:t>
      </w:r>
      <w:proofErr w:type="spellEnd"/>
      <w:r w:rsidR="00AB40B7">
        <w:rPr>
          <w:rFonts w:asciiTheme="minorHAnsi" w:hAnsiTheme="minorHAnsi" w:cs="Arial"/>
          <w:bCs/>
          <w:sz w:val="24"/>
          <w:szCs w:val="24"/>
        </w:rPr>
        <w:t>) ao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 proprietário, </w:t>
      </w:r>
      <w:r w:rsidR="00AB40B7">
        <w:rPr>
          <w:rFonts w:asciiTheme="minorHAnsi" w:hAnsiTheme="minorHAnsi" w:cs="Arial"/>
          <w:bCs/>
          <w:sz w:val="24"/>
          <w:szCs w:val="24"/>
        </w:rPr>
        <w:t>a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o titular do domínio útil </w:t>
      </w:r>
      <w:r w:rsidR="00AB40B7">
        <w:rPr>
          <w:rFonts w:asciiTheme="minorHAnsi" w:hAnsiTheme="minorHAnsi" w:cs="Arial"/>
          <w:bCs/>
          <w:sz w:val="24"/>
          <w:szCs w:val="24"/>
        </w:rPr>
        <w:t>ou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AB40B7">
        <w:rPr>
          <w:rFonts w:asciiTheme="minorHAnsi" w:hAnsiTheme="minorHAnsi" w:cs="Arial"/>
          <w:bCs/>
          <w:sz w:val="24"/>
          <w:szCs w:val="24"/>
        </w:rPr>
        <w:t>a</w:t>
      </w:r>
      <w:r w:rsidR="00AB40B7" w:rsidRPr="00F828DA">
        <w:rPr>
          <w:rFonts w:asciiTheme="minorHAnsi" w:hAnsiTheme="minorHAnsi" w:cs="Arial"/>
          <w:bCs/>
          <w:sz w:val="24"/>
          <w:szCs w:val="24"/>
        </w:rPr>
        <w:t xml:space="preserve">o possuidor a qualquer título </w:t>
      </w:r>
      <w:r w:rsidR="00AB40B7">
        <w:rPr>
          <w:rFonts w:asciiTheme="minorHAnsi" w:hAnsiTheme="minorHAnsi" w:cs="Arial"/>
          <w:bCs/>
          <w:sz w:val="24"/>
          <w:szCs w:val="24"/>
        </w:rPr>
        <w:t>e</w:t>
      </w:r>
      <w:r w:rsidRPr="00E46ACA">
        <w:rPr>
          <w:rFonts w:asciiTheme="minorHAnsi" w:hAnsiTheme="minorHAnsi" w:cs="Arial"/>
          <w:bCs/>
          <w:sz w:val="24"/>
          <w:szCs w:val="24"/>
        </w:rPr>
        <w:t>m ca</w:t>
      </w:r>
      <w:r w:rsidR="00AB40B7">
        <w:rPr>
          <w:rFonts w:asciiTheme="minorHAnsi" w:hAnsiTheme="minorHAnsi" w:cs="Arial"/>
          <w:bCs/>
          <w:sz w:val="24"/>
          <w:szCs w:val="24"/>
        </w:rPr>
        <w:t>so de descumprimento desta</w:t>
      </w:r>
      <w:bookmarkStart w:id="0" w:name="_GoBack"/>
      <w:bookmarkEnd w:id="0"/>
      <w:r w:rsidRPr="00E46ACA">
        <w:rPr>
          <w:rFonts w:asciiTheme="minorHAnsi" w:hAnsiTheme="minorHAnsi" w:cs="Arial"/>
          <w:bCs/>
          <w:sz w:val="24"/>
          <w:szCs w:val="24"/>
        </w:rPr>
        <w:t xml:space="preserve"> lei.</w:t>
      </w:r>
    </w:p>
    <w:p w:rsidR="00E46ACA" w:rsidRPr="00101B90" w:rsidRDefault="00E46ACA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E46ACA">
        <w:rPr>
          <w:rFonts w:asciiTheme="minorHAnsi" w:hAnsiTheme="minorHAnsi" w:cs="Arial"/>
          <w:bCs/>
          <w:sz w:val="24"/>
          <w:szCs w:val="24"/>
        </w:rPr>
        <w:t>5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E46ACA">
        <w:rPr>
          <w:rFonts w:asciiTheme="minorHAnsi" w:hAnsiTheme="minorHAnsi" w:cs="Arial"/>
          <w:sz w:val="24"/>
          <w:szCs w:val="24"/>
        </w:rPr>
        <w:t>14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E46ACA">
        <w:rPr>
          <w:rFonts w:asciiTheme="minorHAnsi" w:hAnsiTheme="minorHAnsi" w:cs="Arial"/>
          <w:sz w:val="24"/>
          <w:szCs w:val="24"/>
        </w:rPr>
        <w:t>novem</w:t>
      </w:r>
      <w:r w:rsidR="001234AF">
        <w:rPr>
          <w:rFonts w:asciiTheme="minorHAnsi" w:hAnsiTheme="minorHAnsi" w:cs="Arial"/>
          <w:sz w:val="24"/>
          <w:szCs w:val="24"/>
        </w:rPr>
        <w:t>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D51821">
        <w:rPr>
          <w:rFonts w:asciiTheme="minorHAnsi" w:hAnsiTheme="minorHAnsi" w:cs="Arial"/>
          <w:sz w:val="24"/>
          <w:szCs w:val="24"/>
        </w:rPr>
        <w:t>7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6B002B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JULIANA DAMUS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6B002B">
        <w:rPr>
          <w:rFonts w:asciiTheme="minorHAnsi" w:hAnsiTheme="minorHAnsi" w:cs="Arial"/>
          <w:sz w:val="24"/>
          <w:szCs w:val="24"/>
        </w:rPr>
        <w:t>a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C3081">
        <w:rPr>
          <w:rFonts w:asciiTheme="minorHAnsi" w:hAnsiTheme="minorHAnsi" w:cs="Arial"/>
          <w:sz w:val="24"/>
          <w:szCs w:val="24"/>
        </w:rPr>
        <w:t xml:space="preserve">É comum observar pelas ruas do centro e bairros mais antigos da cidade cidadãos que desejam ‘embelezar’, remodelar ou adequar o calçamento considerado antigo em frente suas propriedades: residências, terrenos, comércios, indústrias, etc. Grande parte desse calçamento foi realizada pelo Município com lajes (pedras) de Arenito – Formação Botucatu, retiradas de pedreiras na região do Ouro, em especial da “Pedreira São Bento”. </w:t>
      </w: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C3081">
        <w:rPr>
          <w:rFonts w:asciiTheme="minorHAnsi" w:hAnsiTheme="minorHAnsi" w:cs="Arial"/>
          <w:sz w:val="24"/>
          <w:szCs w:val="24"/>
        </w:rPr>
        <w:t>Essas lajes encontradas nos passeios públicos por toda a cidade constituem um magnífico e invejável acervo paleontológico com uma infinidade de “pegadas de dinossauros” e outros importantes registros de interesse público de preservação. É necessidade do Município a criação de uma norma específica que discipline sobre o cuidado, avaliação, retirada e o devido destino desse importante acervo que pode apresentar registros com cerca de 130 milhões de anos.</w:t>
      </w:r>
    </w:p>
    <w:p w:rsid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ind w:left="1701"/>
        <w:jc w:val="both"/>
        <w:rPr>
          <w:rFonts w:asciiTheme="minorHAnsi" w:hAnsiTheme="minorHAnsi" w:cs="Arial"/>
          <w:sz w:val="22"/>
          <w:szCs w:val="22"/>
        </w:rPr>
      </w:pP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ind w:left="1701"/>
        <w:jc w:val="both"/>
        <w:rPr>
          <w:rFonts w:asciiTheme="minorHAnsi" w:hAnsiTheme="minorHAnsi" w:cs="Arial"/>
          <w:sz w:val="22"/>
          <w:szCs w:val="22"/>
        </w:rPr>
      </w:pPr>
      <w:r w:rsidRPr="00BC3081">
        <w:rPr>
          <w:rFonts w:asciiTheme="minorHAnsi" w:hAnsiTheme="minorHAnsi" w:cs="Arial"/>
          <w:sz w:val="22"/>
          <w:szCs w:val="22"/>
        </w:rPr>
        <w:t>Muitos não sabem, mas as calçadas da área central de Araraquara, no interior de São Paulo, escondem evidências da existência de mamíferos e de outros dinossauros maiores do período jurássico e cretáceo no Brasil, há cerca de 140 milhões de anos. As pegadas podem ser facilmente encontradas em placas de arenito usadas na cidade. O Arenito Botucatu, extraído das pedreiras da região do Ouro, no Município de Araraquara, desde o século XIX, teve suas lajes utilizadas para a construção de calçadas e guias de sarjetas, em grande espaço do centro histórico da cidade, além de aproveitamento em revestimentos de paredes, quintais, jardins de residências, entradas, etc. Foi também comercializado</w:t>
      </w:r>
      <w:r>
        <w:rPr>
          <w:rFonts w:asciiTheme="minorHAnsi" w:hAnsiTheme="minorHAnsi" w:cs="Arial"/>
          <w:sz w:val="22"/>
          <w:szCs w:val="22"/>
        </w:rPr>
        <w:t xml:space="preserve"> para muitas cidades da região (</w:t>
      </w:r>
      <w:r w:rsidRPr="00BC3081">
        <w:rPr>
          <w:rFonts w:asciiTheme="minorHAnsi" w:hAnsiTheme="minorHAnsi" w:cs="Arial"/>
          <w:sz w:val="22"/>
          <w:szCs w:val="22"/>
        </w:rPr>
        <w:t>http://informesite.xpg.uol.com.br/index_Paleontologia.htm/acesso em 15.05.2015</w:t>
      </w:r>
      <w:r>
        <w:rPr>
          <w:rFonts w:asciiTheme="minorHAnsi" w:hAnsiTheme="minorHAnsi" w:cs="Arial"/>
          <w:sz w:val="22"/>
          <w:szCs w:val="22"/>
        </w:rPr>
        <w:t>).</w:t>
      </w:r>
    </w:p>
    <w:p w:rsid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C3081">
        <w:rPr>
          <w:rFonts w:asciiTheme="minorHAnsi" w:hAnsiTheme="minorHAnsi" w:cs="Arial"/>
          <w:sz w:val="24"/>
          <w:szCs w:val="24"/>
        </w:rPr>
        <w:t>Pensando em preservar esses importantes registros para o futuro, surge a necessidade criar uma norma no Município que determine para todo e qualquer serviço de remoção, reforma, remodelação, readequação, descarte e outras obras envolvendo áreas destinadas ao passeio público (calçadas) revestidas de lajes de Arenito – Formação Botucatu; sejam realizadas após a devida avaliação.</w:t>
      </w:r>
    </w:p>
    <w:p w:rsidR="00BC3081" w:rsidRPr="00BC3081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C3081">
        <w:rPr>
          <w:rFonts w:asciiTheme="minorHAnsi" w:hAnsiTheme="minorHAnsi" w:cs="Arial"/>
          <w:sz w:val="24"/>
          <w:szCs w:val="24"/>
        </w:rPr>
        <w:t>Tal avaliação visa exclusivamente identificar nas referidas lajes registros de interesse público de preservação e estudo, a fim de que seja protegida pelo Município antes que seja descartada, danificada ou destruída. Em hipótese alguma, teria o objetivo de limitar a ação de munícipes e instituições em fazer do calçamento de suas propriedades aquilo que julgar oportuno e conveniente, nem mesmo de criar obrigações ao Poder Público.</w:t>
      </w:r>
    </w:p>
    <w:p w:rsidR="00320540" w:rsidRPr="00101B90" w:rsidRDefault="00BC3081" w:rsidP="00BC3081">
      <w:pPr>
        <w:tabs>
          <w:tab w:val="left" w:pos="709"/>
          <w:tab w:val="left" w:pos="1418"/>
          <w:tab w:val="left" w:pos="2127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Pr="00BC3081">
        <w:rPr>
          <w:rFonts w:asciiTheme="minorHAnsi" w:hAnsiTheme="minorHAnsi" w:cs="Arial"/>
          <w:sz w:val="24"/>
          <w:szCs w:val="24"/>
        </w:rPr>
        <w:t>A norma também irá conscientizar a população sobre a importância da preservação, além de levar essa importante informação para muitos munícipes que desconhecem a existência deste importante patrimônio em nossa cidade.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BC3081" w:rsidRPr="00101B90" w:rsidRDefault="00BC3081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BC308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JULIANA DAMUS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BC3081">
        <w:rPr>
          <w:rFonts w:asciiTheme="minorHAnsi" w:hAnsiTheme="minorHAnsi" w:cs="Arial"/>
          <w:sz w:val="24"/>
          <w:szCs w:val="24"/>
        </w:rPr>
        <w:t>a</w:t>
      </w:r>
      <w:r w:rsidRPr="00101B90">
        <w:rPr>
          <w:rFonts w:asciiTheme="minorHAnsi" w:hAnsiTheme="minorHAnsi" w:cs="Arial"/>
          <w:sz w:val="24"/>
          <w:szCs w:val="24"/>
        </w:rPr>
        <w:t xml:space="preserve">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383" w:rsidRDefault="00BF4383">
      <w:r>
        <w:separator/>
      </w:r>
    </w:p>
  </w:endnote>
  <w:endnote w:type="continuationSeparator" w:id="0">
    <w:p w:rsidR="00BF4383" w:rsidRDefault="00BF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383" w:rsidRDefault="00BF4383">
      <w:r>
        <w:separator/>
      </w:r>
    </w:p>
  </w:footnote>
  <w:footnote w:type="continuationSeparator" w:id="0">
    <w:p w:rsidR="00BF4383" w:rsidRDefault="00BF4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BF4383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80156"/>
    <w:rsid w:val="002814D5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53196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0221F"/>
    <w:rsid w:val="00412036"/>
    <w:rsid w:val="00413146"/>
    <w:rsid w:val="004217A8"/>
    <w:rsid w:val="00436B85"/>
    <w:rsid w:val="0044774B"/>
    <w:rsid w:val="00451904"/>
    <w:rsid w:val="004566B7"/>
    <w:rsid w:val="00482995"/>
    <w:rsid w:val="004906D5"/>
    <w:rsid w:val="004B7DAD"/>
    <w:rsid w:val="004C358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002B"/>
    <w:rsid w:val="006B7903"/>
    <w:rsid w:val="006C2E63"/>
    <w:rsid w:val="006E2518"/>
    <w:rsid w:val="006E56A3"/>
    <w:rsid w:val="006F28D0"/>
    <w:rsid w:val="006F391E"/>
    <w:rsid w:val="007218ED"/>
    <w:rsid w:val="00722E7C"/>
    <w:rsid w:val="00725F51"/>
    <w:rsid w:val="00744699"/>
    <w:rsid w:val="00762B80"/>
    <w:rsid w:val="007677E5"/>
    <w:rsid w:val="007923C9"/>
    <w:rsid w:val="0079596A"/>
    <w:rsid w:val="00795CED"/>
    <w:rsid w:val="00796A0F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877F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76D5A"/>
    <w:rsid w:val="00A81EAB"/>
    <w:rsid w:val="00A975D8"/>
    <w:rsid w:val="00AA5B33"/>
    <w:rsid w:val="00AA5DA7"/>
    <w:rsid w:val="00AA647A"/>
    <w:rsid w:val="00AB0806"/>
    <w:rsid w:val="00AB3CA5"/>
    <w:rsid w:val="00AB40B7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3081"/>
    <w:rsid w:val="00BC7A66"/>
    <w:rsid w:val="00BD7B8E"/>
    <w:rsid w:val="00BE1181"/>
    <w:rsid w:val="00BE2755"/>
    <w:rsid w:val="00BE7F6E"/>
    <w:rsid w:val="00BF11C8"/>
    <w:rsid w:val="00BF4383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52E75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46AC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28DA"/>
    <w:rsid w:val="00F874CB"/>
    <w:rsid w:val="00FA17AA"/>
    <w:rsid w:val="00FA382A"/>
    <w:rsid w:val="00FA6D22"/>
    <w:rsid w:val="00FB01C9"/>
    <w:rsid w:val="00FB076B"/>
    <w:rsid w:val="00FC0305"/>
    <w:rsid w:val="00FD37BC"/>
    <w:rsid w:val="00FE0FB8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982C9-5F8D-48F5-8F77-86ABD9FE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892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238</cp:revision>
  <cp:lastPrinted>2014-06-03T12:58:00Z</cp:lastPrinted>
  <dcterms:created xsi:type="dcterms:W3CDTF">2016-04-12T14:32:00Z</dcterms:created>
  <dcterms:modified xsi:type="dcterms:W3CDTF">2017-11-13T20:12:00Z</dcterms:modified>
</cp:coreProperties>
</file>