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AFDF0A1" w14:textId="77777777" w:rsidR="00866A33" w:rsidRPr="001931CA" w:rsidRDefault="00C767E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 w14:anchorId="3CDA5D76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14:paraId="55C2B113" w14:textId="77777777" w:rsidR="00B6392F" w:rsidRDefault="00B6392F">
                  <w:r>
                    <w:rPr>
                      <w:noProof/>
                    </w:rPr>
                    <w:drawing>
                      <wp:inline distT="0" distB="0" distL="0" distR="0" wp14:anchorId="06C13766" wp14:editId="3D770791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14:paraId="4B0515DF" w14:textId="77777777" w:rsidR="00866A33" w:rsidRDefault="00866A33">
      <w:pPr>
        <w:ind w:left="567" w:right="-374"/>
      </w:pPr>
    </w:p>
    <w:p w14:paraId="1D24ED7F" w14:textId="77777777" w:rsidR="00866A33" w:rsidRDefault="00866A33">
      <w:pPr>
        <w:ind w:left="567" w:right="-374"/>
      </w:pPr>
    </w:p>
    <w:p w14:paraId="2CB7E0AD" w14:textId="77777777" w:rsidR="008C0933" w:rsidRDefault="008C0933" w:rsidP="008C0933">
      <w:pPr>
        <w:ind w:left="567"/>
        <w:jc w:val="center"/>
      </w:pPr>
    </w:p>
    <w:p w14:paraId="253327E3" w14:textId="77777777" w:rsidR="008C0933" w:rsidRPr="00172928" w:rsidRDefault="00172928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PROJETO DE LEI Nº</w:t>
      </w:r>
      <w:r>
        <w:rPr>
          <w:b/>
          <w:sz w:val="32"/>
          <w:szCs w:val="32"/>
        </w:rPr>
        <w:tab/>
        <w:t xml:space="preserve">             </w:t>
      </w:r>
      <w:r w:rsidR="00733941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  /1</w:t>
      </w:r>
      <w:r w:rsidR="003D2B4B">
        <w:rPr>
          <w:b/>
          <w:sz w:val="32"/>
          <w:szCs w:val="32"/>
        </w:rPr>
        <w:t>7</w:t>
      </w:r>
    </w:p>
    <w:p w14:paraId="368DFD8B" w14:textId="77777777"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14:paraId="00447B51" w14:textId="77777777"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14:paraId="5E3B8048" w14:textId="77777777" w:rsidR="008C0933" w:rsidRPr="00101B90" w:rsidRDefault="0017292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Altera a Lei nº </w:t>
      </w:r>
      <w:r w:rsidR="003D2B4B">
        <w:rPr>
          <w:rFonts w:asciiTheme="minorHAnsi" w:hAnsiTheme="minorHAnsi" w:cs="Arial"/>
          <w:sz w:val="22"/>
          <w:szCs w:val="22"/>
        </w:rPr>
        <w:t>8.274</w:t>
      </w:r>
      <w:r>
        <w:rPr>
          <w:rFonts w:asciiTheme="minorHAnsi" w:hAnsiTheme="minorHAnsi" w:cs="Arial"/>
          <w:sz w:val="22"/>
          <w:szCs w:val="22"/>
        </w:rPr>
        <w:t>, de 0</w:t>
      </w:r>
      <w:r w:rsidR="003D2B4B">
        <w:rPr>
          <w:rFonts w:asciiTheme="minorHAnsi" w:hAnsiTheme="minorHAnsi" w:cs="Arial"/>
          <w:sz w:val="22"/>
          <w:szCs w:val="22"/>
        </w:rPr>
        <w:t>7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3D2B4B">
        <w:rPr>
          <w:rFonts w:asciiTheme="minorHAnsi" w:hAnsiTheme="minorHAnsi" w:cs="Arial"/>
          <w:sz w:val="22"/>
          <w:szCs w:val="22"/>
        </w:rPr>
        <w:t>agosto de 2014</w:t>
      </w:r>
      <w:r w:rsidR="00C537A7">
        <w:rPr>
          <w:rFonts w:asciiTheme="minorHAnsi" w:hAnsiTheme="minorHAnsi" w:cs="Arial"/>
          <w:sz w:val="22"/>
          <w:szCs w:val="22"/>
        </w:rPr>
        <w:t xml:space="preserve"> (e</w:t>
      </w:r>
      <w:r w:rsidR="00C537A7" w:rsidRPr="00C537A7">
        <w:rPr>
          <w:rFonts w:asciiTheme="minorHAnsi" w:hAnsiTheme="minorHAnsi" w:cs="Arial"/>
          <w:sz w:val="22"/>
          <w:szCs w:val="22"/>
        </w:rPr>
        <w:t>stabelece o Protocolo de Atendimento Humanizado às Gestantes, Parturientes, Puérperas e Recém-Nascidos no Município de Araraquara no âmbito do Sistema Único de Saúde - SUS e Rede Suplementar</w:t>
      </w:r>
      <w:r w:rsidR="00C537A7">
        <w:rPr>
          <w:rFonts w:asciiTheme="minorHAnsi" w:hAnsiTheme="minorHAnsi" w:cs="Arial"/>
          <w:sz w:val="22"/>
          <w:szCs w:val="22"/>
        </w:rPr>
        <w:t xml:space="preserve">), de modo a disciplinar a presença de </w:t>
      </w:r>
      <w:proofErr w:type="spellStart"/>
      <w:r w:rsidR="00C537A7">
        <w:rPr>
          <w:rFonts w:asciiTheme="minorHAnsi" w:hAnsiTheme="minorHAnsi" w:cs="Arial"/>
          <w:sz w:val="22"/>
          <w:szCs w:val="22"/>
        </w:rPr>
        <w:t>doula</w:t>
      </w:r>
      <w:proofErr w:type="spellEnd"/>
      <w:r w:rsidR="00C537A7">
        <w:rPr>
          <w:rFonts w:asciiTheme="minorHAnsi" w:hAnsiTheme="minorHAnsi" w:cs="Arial"/>
          <w:sz w:val="22"/>
          <w:szCs w:val="22"/>
        </w:rPr>
        <w:t xml:space="preserve"> durante o período de trabalho de parto, parto e pós-parto</w:t>
      </w:r>
      <w:r>
        <w:rPr>
          <w:rFonts w:asciiTheme="minorHAnsi" w:hAnsiTheme="minorHAnsi" w:cs="Arial"/>
          <w:sz w:val="22"/>
          <w:szCs w:val="22"/>
        </w:rPr>
        <w:t>.</w:t>
      </w:r>
    </w:p>
    <w:p w14:paraId="2BB52A4B" w14:textId="77777777"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14:paraId="602442D4" w14:textId="77777777"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14:paraId="6A24B912" w14:textId="77777777" w:rsidR="008C0933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F03A71">
        <w:rPr>
          <w:rFonts w:asciiTheme="minorHAnsi" w:hAnsiTheme="minorHAnsi" w:cs="Arial"/>
          <w:sz w:val="24"/>
          <w:szCs w:val="24"/>
        </w:rPr>
        <w:t>O artigo 25 da</w:t>
      </w:r>
      <w:r w:rsidR="00172928">
        <w:rPr>
          <w:rFonts w:asciiTheme="minorHAnsi" w:hAnsiTheme="minorHAnsi" w:cs="Arial"/>
          <w:sz w:val="24"/>
          <w:szCs w:val="24"/>
        </w:rPr>
        <w:t xml:space="preserve"> Lei nº 8</w:t>
      </w:r>
      <w:r w:rsidR="003D2B4B">
        <w:rPr>
          <w:rFonts w:asciiTheme="minorHAnsi" w:hAnsiTheme="minorHAnsi" w:cs="Arial"/>
          <w:sz w:val="24"/>
          <w:szCs w:val="24"/>
        </w:rPr>
        <w:t>.</w:t>
      </w:r>
      <w:r w:rsidR="00172928">
        <w:rPr>
          <w:rFonts w:asciiTheme="minorHAnsi" w:hAnsiTheme="minorHAnsi" w:cs="Arial"/>
          <w:sz w:val="24"/>
          <w:szCs w:val="24"/>
        </w:rPr>
        <w:t>2</w:t>
      </w:r>
      <w:r w:rsidR="003D2B4B">
        <w:rPr>
          <w:rFonts w:asciiTheme="minorHAnsi" w:hAnsiTheme="minorHAnsi" w:cs="Arial"/>
          <w:sz w:val="24"/>
          <w:szCs w:val="24"/>
        </w:rPr>
        <w:t>74</w:t>
      </w:r>
      <w:r w:rsidR="00172928">
        <w:rPr>
          <w:rFonts w:asciiTheme="minorHAnsi" w:hAnsiTheme="minorHAnsi" w:cs="Arial"/>
          <w:sz w:val="24"/>
          <w:szCs w:val="24"/>
        </w:rPr>
        <w:t>, de 0</w:t>
      </w:r>
      <w:r w:rsidR="003D2B4B">
        <w:rPr>
          <w:rFonts w:asciiTheme="minorHAnsi" w:hAnsiTheme="minorHAnsi" w:cs="Arial"/>
          <w:sz w:val="24"/>
          <w:szCs w:val="24"/>
        </w:rPr>
        <w:t>7</w:t>
      </w:r>
      <w:r w:rsidR="00172928">
        <w:rPr>
          <w:rFonts w:asciiTheme="minorHAnsi" w:hAnsiTheme="minorHAnsi" w:cs="Arial"/>
          <w:sz w:val="24"/>
          <w:szCs w:val="24"/>
        </w:rPr>
        <w:t xml:space="preserve"> de </w:t>
      </w:r>
      <w:r w:rsidR="003D2B4B">
        <w:rPr>
          <w:rFonts w:asciiTheme="minorHAnsi" w:hAnsiTheme="minorHAnsi" w:cs="Arial"/>
          <w:sz w:val="24"/>
          <w:szCs w:val="24"/>
        </w:rPr>
        <w:t>agost</w:t>
      </w:r>
      <w:r w:rsidR="00172928">
        <w:rPr>
          <w:rFonts w:asciiTheme="minorHAnsi" w:hAnsiTheme="minorHAnsi" w:cs="Arial"/>
          <w:sz w:val="24"/>
          <w:szCs w:val="24"/>
        </w:rPr>
        <w:t>o de 201</w:t>
      </w:r>
      <w:r w:rsidR="003D2B4B">
        <w:rPr>
          <w:rFonts w:asciiTheme="minorHAnsi" w:hAnsiTheme="minorHAnsi" w:cs="Arial"/>
          <w:sz w:val="24"/>
          <w:szCs w:val="24"/>
        </w:rPr>
        <w:t>4</w:t>
      </w:r>
      <w:r w:rsidR="00172928">
        <w:rPr>
          <w:rFonts w:asciiTheme="minorHAnsi" w:hAnsiTheme="minorHAnsi" w:cs="Arial"/>
          <w:sz w:val="24"/>
          <w:szCs w:val="24"/>
        </w:rPr>
        <w:t xml:space="preserve">, passa a vigorar com </w:t>
      </w:r>
      <w:r w:rsidR="00F03A71">
        <w:rPr>
          <w:rFonts w:asciiTheme="minorHAnsi" w:hAnsiTheme="minorHAnsi" w:cs="Arial"/>
          <w:sz w:val="24"/>
          <w:szCs w:val="24"/>
        </w:rPr>
        <w:t>a</w:t>
      </w:r>
      <w:r w:rsidR="00172928">
        <w:rPr>
          <w:rFonts w:asciiTheme="minorHAnsi" w:hAnsiTheme="minorHAnsi" w:cs="Arial"/>
          <w:sz w:val="24"/>
          <w:szCs w:val="24"/>
        </w:rPr>
        <w:t xml:space="preserve"> seguinte </w:t>
      </w:r>
      <w:r w:rsidR="00F03A71">
        <w:rPr>
          <w:rFonts w:asciiTheme="minorHAnsi" w:hAnsiTheme="minorHAnsi" w:cs="Arial"/>
          <w:sz w:val="24"/>
          <w:szCs w:val="24"/>
        </w:rPr>
        <w:t>redação</w:t>
      </w:r>
      <w:r w:rsidR="00172928">
        <w:rPr>
          <w:rFonts w:asciiTheme="minorHAnsi" w:hAnsiTheme="minorHAnsi" w:cs="Arial"/>
          <w:sz w:val="24"/>
          <w:szCs w:val="24"/>
        </w:rPr>
        <w:t>:</w:t>
      </w:r>
    </w:p>
    <w:p w14:paraId="1DDCE39F" w14:textId="77777777" w:rsidR="00172928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14:paraId="3E151CCF" w14:textId="77777777" w:rsidR="00172928" w:rsidRDefault="00172928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“</w:t>
      </w:r>
      <w:r w:rsidRPr="00172928">
        <w:rPr>
          <w:rFonts w:asciiTheme="minorHAnsi" w:hAnsiTheme="minorHAnsi" w:cs="Arial"/>
          <w:sz w:val="24"/>
          <w:szCs w:val="24"/>
        </w:rPr>
        <w:t xml:space="preserve">Art. </w:t>
      </w:r>
      <w:r w:rsidR="003D2B4B">
        <w:rPr>
          <w:rFonts w:asciiTheme="minorHAnsi" w:hAnsiTheme="minorHAnsi" w:cs="Arial"/>
          <w:sz w:val="24"/>
          <w:szCs w:val="24"/>
        </w:rPr>
        <w:t>25</w:t>
      </w:r>
      <w:r w:rsidR="00733941">
        <w:rPr>
          <w:rFonts w:asciiTheme="minorHAnsi" w:hAnsiTheme="minorHAnsi" w:cs="Arial"/>
          <w:sz w:val="24"/>
          <w:szCs w:val="24"/>
        </w:rPr>
        <w:t>.</w:t>
      </w:r>
      <w:r w:rsidR="003D2B4B">
        <w:rPr>
          <w:rFonts w:asciiTheme="minorHAnsi" w:hAnsiTheme="minorHAnsi" w:cs="Arial"/>
          <w:sz w:val="24"/>
          <w:szCs w:val="24"/>
        </w:rPr>
        <w:t xml:space="preserve"> É permitida a presença de </w:t>
      </w:r>
      <w:proofErr w:type="spellStart"/>
      <w:r w:rsidR="003D2B4B">
        <w:rPr>
          <w:rFonts w:asciiTheme="minorHAnsi" w:hAnsiTheme="minorHAnsi" w:cs="Arial"/>
          <w:sz w:val="24"/>
          <w:szCs w:val="24"/>
        </w:rPr>
        <w:t>doula</w:t>
      </w:r>
      <w:proofErr w:type="spellEnd"/>
      <w:r w:rsidR="003D2B4B">
        <w:rPr>
          <w:rFonts w:asciiTheme="minorHAnsi" w:hAnsiTheme="minorHAnsi" w:cs="Arial"/>
          <w:sz w:val="24"/>
          <w:szCs w:val="24"/>
        </w:rPr>
        <w:t>, independentemente da presença do acompanhante da parturiente permitido pela Lei Federal nº 11.108, de 07 de abril de 2005, durante todo o período de trabalho de parto, parto e pós-parto imediato, bem como nas consultas e exames de pré-natal, sempre que solicitadas pela parturiente, nas maternidades, hospitais e estabelecimentos da rede pública municipal ou privada de saúde.</w:t>
      </w:r>
    </w:p>
    <w:p w14:paraId="4AFF0711" w14:textId="77777777" w:rsidR="003D2B4B" w:rsidRDefault="003D2B4B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14:paraId="34BEF729" w14:textId="77777777" w:rsidR="003D2B4B" w:rsidRDefault="00B759DC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Parágrafo único.</w:t>
      </w:r>
      <w:r w:rsidR="003D2B4B">
        <w:rPr>
          <w:rFonts w:asciiTheme="minorHAnsi" w:hAnsiTheme="minorHAnsi" w:cs="Arial"/>
          <w:sz w:val="24"/>
          <w:szCs w:val="24"/>
        </w:rPr>
        <w:t xml:space="preserve"> </w:t>
      </w:r>
      <w:r w:rsidR="003D655C">
        <w:rPr>
          <w:rFonts w:asciiTheme="minorHAnsi" w:hAnsiTheme="minorHAnsi" w:cs="Arial"/>
          <w:sz w:val="24"/>
          <w:szCs w:val="24"/>
        </w:rPr>
        <w:t>À</w:t>
      </w:r>
      <w:r w:rsidR="003D2B4B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3D2B4B">
        <w:rPr>
          <w:rFonts w:asciiTheme="minorHAnsi" w:hAnsiTheme="minorHAnsi" w:cs="Arial"/>
          <w:sz w:val="24"/>
          <w:szCs w:val="24"/>
        </w:rPr>
        <w:t>doula</w:t>
      </w:r>
      <w:proofErr w:type="spellEnd"/>
      <w:r w:rsidR="003D2B4B">
        <w:rPr>
          <w:rFonts w:asciiTheme="minorHAnsi" w:hAnsiTheme="minorHAnsi" w:cs="Arial"/>
          <w:sz w:val="24"/>
          <w:szCs w:val="24"/>
        </w:rPr>
        <w:t xml:space="preserve"> </w:t>
      </w:r>
      <w:r w:rsidR="003D655C">
        <w:rPr>
          <w:rFonts w:asciiTheme="minorHAnsi" w:hAnsiTheme="minorHAnsi" w:cs="Arial"/>
          <w:sz w:val="24"/>
          <w:szCs w:val="24"/>
        </w:rPr>
        <w:t>será franqueado livre acesso a</w:t>
      </w:r>
      <w:r w:rsidR="003D2B4B">
        <w:rPr>
          <w:rFonts w:asciiTheme="minorHAnsi" w:hAnsiTheme="minorHAnsi" w:cs="Arial"/>
          <w:sz w:val="24"/>
          <w:szCs w:val="24"/>
        </w:rPr>
        <w:t>os ambientes de trabalho de parto, parto e pós-parto</w:t>
      </w:r>
      <w:r w:rsidR="004709D0">
        <w:rPr>
          <w:rFonts w:asciiTheme="minorHAnsi" w:hAnsiTheme="minorHAnsi" w:cs="Arial"/>
          <w:sz w:val="24"/>
          <w:szCs w:val="24"/>
        </w:rPr>
        <w:t>,</w:t>
      </w:r>
      <w:r w:rsidR="003D2B4B">
        <w:rPr>
          <w:rFonts w:asciiTheme="minorHAnsi" w:hAnsiTheme="minorHAnsi" w:cs="Arial"/>
          <w:sz w:val="24"/>
          <w:szCs w:val="24"/>
        </w:rPr>
        <w:t xml:space="preserve"> com seus instrumentos de trabalho, sendo-lhe vedada a realização de qualquer procedimento médico ou clínico, bem como ques</w:t>
      </w:r>
      <w:r w:rsidR="00C6347A">
        <w:rPr>
          <w:rFonts w:asciiTheme="minorHAnsi" w:hAnsiTheme="minorHAnsi" w:cs="Arial"/>
          <w:sz w:val="24"/>
          <w:szCs w:val="24"/>
        </w:rPr>
        <w:t>tionar a conduta médica adotada</w:t>
      </w:r>
      <w:r w:rsidR="003D2B4B">
        <w:rPr>
          <w:rFonts w:asciiTheme="minorHAnsi" w:hAnsiTheme="minorHAnsi" w:cs="Arial"/>
          <w:sz w:val="24"/>
          <w:szCs w:val="24"/>
        </w:rPr>
        <w:t>”</w:t>
      </w:r>
      <w:r w:rsidR="00C6347A">
        <w:rPr>
          <w:rFonts w:asciiTheme="minorHAnsi" w:hAnsiTheme="minorHAnsi" w:cs="Arial"/>
          <w:sz w:val="24"/>
          <w:szCs w:val="24"/>
        </w:rPr>
        <w:t>.</w:t>
      </w:r>
    </w:p>
    <w:p w14:paraId="1D1CAD86" w14:textId="77777777" w:rsidR="00BA5C95" w:rsidRPr="00101B90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14:paraId="7039A80C" w14:textId="77777777" w:rsidR="00D21567" w:rsidRPr="00101B90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8A0AD4">
        <w:rPr>
          <w:rFonts w:asciiTheme="minorHAnsi" w:hAnsiTheme="minorHAnsi" w:cs="Arial"/>
          <w:bCs/>
          <w:sz w:val="24"/>
          <w:szCs w:val="24"/>
        </w:rPr>
        <w:t>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14:paraId="6EF0C14D" w14:textId="77777777"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14:paraId="2534AB5F" w14:textId="77777777"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C6347A">
        <w:rPr>
          <w:rFonts w:asciiTheme="minorHAnsi" w:hAnsiTheme="minorHAnsi" w:cs="Arial"/>
          <w:sz w:val="24"/>
          <w:szCs w:val="24"/>
        </w:rPr>
        <w:t>11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C6347A">
        <w:rPr>
          <w:rFonts w:asciiTheme="minorHAnsi" w:hAnsiTheme="minorHAnsi" w:cs="Arial"/>
          <w:sz w:val="24"/>
          <w:szCs w:val="24"/>
        </w:rPr>
        <w:t>setembro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3D2B4B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14:paraId="709F33D9" w14:textId="77777777"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14:paraId="269511F5" w14:textId="77777777"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14:paraId="3FDE9CE0" w14:textId="77777777" w:rsidR="004709D0" w:rsidRDefault="004709D0" w:rsidP="00101B90">
      <w:pPr>
        <w:jc w:val="center"/>
        <w:rPr>
          <w:rFonts w:asciiTheme="minorHAnsi" w:hAnsiTheme="minorHAnsi"/>
          <w:sz w:val="24"/>
          <w:szCs w:val="24"/>
        </w:rPr>
      </w:pPr>
    </w:p>
    <w:p w14:paraId="5A35120B" w14:textId="77777777" w:rsidR="004709D0" w:rsidRPr="00101B90" w:rsidRDefault="004709D0" w:rsidP="00101B90">
      <w:pPr>
        <w:jc w:val="center"/>
        <w:rPr>
          <w:rFonts w:asciiTheme="minorHAnsi" w:hAnsiTheme="minorHAnsi"/>
          <w:sz w:val="24"/>
          <w:szCs w:val="24"/>
        </w:rPr>
      </w:pPr>
    </w:p>
    <w:p w14:paraId="41021393" w14:textId="77777777" w:rsidR="00617E3B" w:rsidRPr="00101B90" w:rsidRDefault="003D2B4B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14:paraId="07B5D79B" w14:textId="77777777"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14:paraId="661D09AE" w14:textId="77777777"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14:paraId="03095725" w14:textId="77777777"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14:paraId="1860CE62" w14:textId="77777777"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14:paraId="54DA31F6" w14:textId="77777777" w:rsidR="004304F4" w:rsidRDefault="004304F4" w:rsidP="006A3ACC">
      <w:pPr>
        <w:rPr>
          <w:rFonts w:asciiTheme="minorHAnsi" w:hAnsiTheme="minorHAnsi" w:cs="Arial"/>
          <w:sz w:val="24"/>
          <w:szCs w:val="24"/>
        </w:rPr>
      </w:pPr>
    </w:p>
    <w:p w14:paraId="51BB893A" w14:textId="77777777" w:rsidR="006A3ACC" w:rsidRDefault="006A3ACC" w:rsidP="00C6347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Na </w:t>
      </w:r>
      <w:r w:rsidR="00C31D1C">
        <w:rPr>
          <w:rFonts w:asciiTheme="minorHAnsi" w:hAnsiTheme="minorHAnsi" w:cs="Arial"/>
          <w:sz w:val="24"/>
          <w:szCs w:val="24"/>
        </w:rPr>
        <w:t>atual medicina, os partos ocorrem em ambiente</w:t>
      </w:r>
      <w:r>
        <w:rPr>
          <w:rFonts w:asciiTheme="minorHAnsi" w:hAnsiTheme="minorHAnsi" w:cs="Arial"/>
          <w:sz w:val="24"/>
          <w:szCs w:val="24"/>
        </w:rPr>
        <w:t>s</w:t>
      </w:r>
      <w:r w:rsidR="00C31D1C">
        <w:rPr>
          <w:rFonts w:asciiTheme="minorHAnsi" w:hAnsiTheme="minorHAnsi" w:cs="Arial"/>
          <w:sz w:val="24"/>
          <w:szCs w:val="24"/>
        </w:rPr>
        <w:t xml:space="preserve"> hospitalar</w:t>
      </w:r>
      <w:r>
        <w:rPr>
          <w:rFonts w:asciiTheme="minorHAnsi" w:hAnsiTheme="minorHAnsi" w:cs="Arial"/>
          <w:sz w:val="24"/>
          <w:szCs w:val="24"/>
        </w:rPr>
        <w:t>es</w:t>
      </w:r>
      <w:r w:rsidR="00C31D1C">
        <w:rPr>
          <w:rFonts w:asciiTheme="minorHAnsi" w:hAnsiTheme="minorHAnsi" w:cs="Arial"/>
          <w:sz w:val="24"/>
          <w:szCs w:val="24"/>
        </w:rPr>
        <w:t xml:space="preserve"> rodeados por médicos especialista</w:t>
      </w:r>
      <w:r w:rsidR="00C6347A">
        <w:rPr>
          <w:rFonts w:asciiTheme="minorHAnsi" w:hAnsiTheme="minorHAnsi" w:cs="Arial"/>
          <w:sz w:val="24"/>
          <w:szCs w:val="24"/>
        </w:rPr>
        <w:t>s</w:t>
      </w:r>
      <w:r w:rsidR="00C31D1C">
        <w:rPr>
          <w:rFonts w:asciiTheme="minorHAnsi" w:hAnsiTheme="minorHAnsi" w:cs="Arial"/>
          <w:sz w:val="24"/>
          <w:szCs w:val="24"/>
        </w:rPr>
        <w:t>. Isso se deve ao fato dos procedimentos clínicos serem cada vez mais cirúrgicos</w:t>
      </w:r>
      <w:r w:rsidR="004709D0">
        <w:rPr>
          <w:rFonts w:asciiTheme="minorHAnsi" w:hAnsiTheme="minorHAnsi" w:cs="Arial"/>
          <w:sz w:val="24"/>
          <w:szCs w:val="24"/>
        </w:rPr>
        <w:t>,</w:t>
      </w:r>
      <w:r w:rsidR="00532D0A">
        <w:rPr>
          <w:rFonts w:asciiTheme="minorHAnsi" w:hAnsiTheme="minorHAnsi" w:cs="Arial"/>
          <w:sz w:val="24"/>
          <w:szCs w:val="24"/>
        </w:rPr>
        <w:t xml:space="preserve"> sobre as alegações de técnica </w:t>
      </w:r>
      <w:r w:rsidR="00C6347A">
        <w:rPr>
          <w:rFonts w:asciiTheme="minorHAnsi" w:hAnsiTheme="minorHAnsi" w:cs="Arial"/>
          <w:sz w:val="24"/>
          <w:szCs w:val="24"/>
        </w:rPr>
        <w:t>e conforto. E</w:t>
      </w:r>
      <w:r>
        <w:rPr>
          <w:rFonts w:asciiTheme="minorHAnsi" w:hAnsiTheme="minorHAnsi" w:cs="Arial"/>
          <w:sz w:val="24"/>
          <w:szCs w:val="24"/>
        </w:rPr>
        <w:t>ntretanto</w:t>
      </w:r>
      <w:r w:rsidR="00C6347A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a natureza do procedimento foi cada vez mais se afastando das necessidades emocionais das mulheres, o que resultou em um </w:t>
      </w:r>
      <w:r w:rsidRPr="00C6347A">
        <w:rPr>
          <w:rFonts w:asciiTheme="minorHAnsi" w:hAnsiTheme="minorHAnsi" w:cs="Arial"/>
          <w:i/>
          <w:sz w:val="24"/>
          <w:szCs w:val="24"/>
        </w:rPr>
        <w:t>déficit</w:t>
      </w:r>
      <w:r>
        <w:rPr>
          <w:rFonts w:asciiTheme="minorHAnsi" w:hAnsiTheme="minorHAnsi" w:cs="Arial"/>
          <w:sz w:val="24"/>
          <w:szCs w:val="24"/>
        </w:rPr>
        <w:t xml:space="preserve"> psicossocial, transformando as parturientes em pessoas desenraizadas e isoladas.</w:t>
      </w:r>
    </w:p>
    <w:p w14:paraId="228C4E43" w14:textId="77777777" w:rsidR="006A3ACC" w:rsidRDefault="006A3ACC" w:rsidP="00C6347A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Neste ce</w:t>
      </w:r>
      <w:r w:rsidR="00C6347A">
        <w:rPr>
          <w:rFonts w:asciiTheme="minorHAnsi" w:hAnsiTheme="minorHAnsi" w:cs="Arial"/>
          <w:sz w:val="24"/>
          <w:szCs w:val="24"/>
        </w:rPr>
        <w:t>nário, surge o parto humanizado</w:t>
      </w:r>
      <w:r>
        <w:rPr>
          <w:rFonts w:asciiTheme="minorHAnsi" w:hAnsiTheme="minorHAnsi" w:cs="Arial"/>
          <w:sz w:val="24"/>
          <w:szCs w:val="24"/>
        </w:rPr>
        <w:t xml:space="preserve"> como alternativa </w:t>
      </w:r>
      <w:r w:rsidR="00B43B6F">
        <w:rPr>
          <w:rFonts w:asciiTheme="minorHAnsi" w:hAnsiTheme="minorHAnsi" w:cs="Arial"/>
          <w:sz w:val="24"/>
          <w:szCs w:val="24"/>
        </w:rPr>
        <w:t xml:space="preserve">aos métodos obstétricos e anestésicos que eram </w:t>
      </w:r>
      <w:r w:rsidR="00B0567B">
        <w:rPr>
          <w:rFonts w:asciiTheme="minorHAnsi" w:hAnsiTheme="minorHAnsi" w:cs="Arial"/>
          <w:sz w:val="24"/>
          <w:szCs w:val="24"/>
        </w:rPr>
        <w:t xml:space="preserve">praticados nos partos até então. A figura da </w:t>
      </w:r>
      <w:proofErr w:type="spellStart"/>
      <w:r w:rsidR="00B0567B">
        <w:rPr>
          <w:rFonts w:asciiTheme="minorHAnsi" w:hAnsiTheme="minorHAnsi" w:cs="Arial"/>
          <w:sz w:val="24"/>
          <w:szCs w:val="24"/>
        </w:rPr>
        <w:t>doula</w:t>
      </w:r>
      <w:proofErr w:type="spellEnd"/>
      <w:r w:rsidR="00B0567B">
        <w:rPr>
          <w:rFonts w:asciiTheme="minorHAnsi" w:hAnsiTheme="minorHAnsi" w:cs="Arial"/>
          <w:sz w:val="24"/>
          <w:szCs w:val="24"/>
        </w:rPr>
        <w:t xml:space="preserve"> surge justamente para preencher esta lacuna, suprindo a demanda de emoção e afeto neste momento</w:t>
      </w:r>
      <w:r w:rsidR="0094426E">
        <w:rPr>
          <w:rFonts w:asciiTheme="minorHAnsi" w:hAnsiTheme="minorHAnsi" w:cs="Arial"/>
          <w:sz w:val="24"/>
          <w:szCs w:val="24"/>
        </w:rPr>
        <w:t xml:space="preserve"> de intensa vulnerabilidade e resgatando </w:t>
      </w:r>
      <w:r w:rsidR="00B0567B">
        <w:rPr>
          <w:rFonts w:asciiTheme="minorHAnsi" w:hAnsiTheme="minorHAnsi" w:cs="Arial"/>
          <w:sz w:val="24"/>
          <w:szCs w:val="24"/>
        </w:rPr>
        <w:t>uma pr</w:t>
      </w:r>
      <w:r w:rsidR="00C6347A">
        <w:rPr>
          <w:rFonts w:asciiTheme="minorHAnsi" w:hAnsiTheme="minorHAnsi" w:cs="Arial"/>
          <w:sz w:val="24"/>
          <w:szCs w:val="24"/>
        </w:rPr>
        <w:t>á</w:t>
      </w:r>
      <w:r w:rsidR="00B0567B">
        <w:rPr>
          <w:rFonts w:asciiTheme="minorHAnsi" w:hAnsiTheme="minorHAnsi" w:cs="Arial"/>
          <w:sz w:val="24"/>
          <w:szCs w:val="24"/>
        </w:rPr>
        <w:t xml:space="preserve">tica existente antes da institucionalização e medicalização da assistência de parto. A palavra </w:t>
      </w:r>
      <w:r w:rsidR="00C6347A">
        <w:rPr>
          <w:rFonts w:asciiTheme="minorHAnsi" w:hAnsiTheme="minorHAnsi" w:cs="Arial"/>
          <w:sz w:val="24"/>
          <w:szCs w:val="24"/>
        </w:rPr>
        <w:t>“</w:t>
      </w:r>
      <w:proofErr w:type="spellStart"/>
      <w:r w:rsidR="00B0567B">
        <w:rPr>
          <w:rFonts w:asciiTheme="minorHAnsi" w:hAnsiTheme="minorHAnsi" w:cs="Arial"/>
          <w:sz w:val="24"/>
          <w:szCs w:val="24"/>
        </w:rPr>
        <w:t>doula</w:t>
      </w:r>
      <w:proofErr w:type="spellEnd"/>
      <w:r w:rsidR="00C6347A">
        <w:rPr>
          <w:rFonts w:asciiTheme="minorHAnsi" w:hAnsiTheme="minorHAnsi" w:cs="Arial"/>
          <w:sz w:val="24"/>
          <w:szCs w:val="24"/>
        </w:rPr>
        <w:t>”</w:t>
      </w:r>
      <w:r w:rsidR="00B0567B">
        <w:rPr>
          <w:rFonts w:asciiTheme="minorHAnsi" w:hAnsiTheme="minorHAnsi" w:cs="Arial"/>
          <w:sz w:val="24"/>
          <w:szCs w:val="24"/>
        </w:rPr>
        <w:t xml:space="preserve"> vem do grego </w:t>
      </w:r>
      <w:r w:rsidR="004709D0">
        <w:rPr>
          <w:rFonts w:asciiTheme="minorHAnsi" w:hAnsiTheme="minorHAnsi" w:cs="Arial"/>
          <w:sz w:val="24"/>
          <w:szCs w:val="24"/>
        </w:rPr>
        <w:t>e significa “mulher que serve”, pois s</w:t>
      </w:r>
      <w:r w:rsidR="00B0567B">
        <w:rPr>
          <w:rFonts w:asciiTheme="minorHAnsi" w:hAnsiTheme="minorHAnsi" w:cs="Arial"/>
          <w:sz w:val="24"/>
          <w:szCs w:val="24"/>
        </w:rPr>
        <w:t>ão mulheres capacitadas para apoiar outras mulh</w:t>
      </w:r>
      <w:r w:rsidR="004709D0">
        <w:rPr>
          <w:rFonts w:asciiTheme="minorHAnsi" w:hAnsiTheme="minorHAnsi" w:cs="Arial"/>
          <w:sz w:val="24"/>
          <w:szCs w:val="24"/>
        </w:rPr>
        <w:t>eres</w:t>
      </w:r>
      <w:r w:rsidR="008426F6">
        <w:rPr>
          <w:rFonts w:asciiTheme="minorHAnsi" w:hAnsiTheme="minorHAnsi" w:cs="Arial"/>
          <w:sz w:val="24"/>
          <w:szCs w:val="24"/>
        </w:rPr>
        <w:t xml:space="preserve"> (</w:t>
      </w:r>
      <w:r w:rsidR="00C52FF2">
        <w:rPr>
          <w:rFonts w:asciiTheme="minorHAnsi" w:hAnsiTheme="minorHAnsi" w:cs="Arial"/>
          <w:sz w:val="24"/>
          <w:szCs w:val="24"/>
        </w:rPr>
        <w:t xml:space="preserve">e </w:t>
      </w:r>
      <w:r w:rsidR="00B0567B">
        <w:rPr>
          <w:rFonts w:asciiTheme="minorHAnsi" w:hAnsiTheme="minorHAnsi" w:cs="Arial"/>
          <w:sz w:val="24"/>
          <w:szCs w:val="24"/>
        </w:rPr>
        <w:t>os companheiros e/ou outros familiares)</w:t>
      </w:r>
      <w:r w:rsidR="004709D0">
        <w:rPr>
          <w:rFonts w:asciiTheme="minorHAnsi" w:hAnsiTheme="minorHAnsi" w:cs="Arial"/>
          <w:sz w:val="24"/>
          <w:szCs w:val="24"/>
        </w:rPr>
        <w:t>,</w:t>
      </w:r>
      <w:r w:rsidR="00B0567B">
        <w:rPr>
          <w:rFonts w:asciiTheme="minorHAnsi" w:hAnsiTheme="minorHAnsi" w:cs="Arial"/>
          <w:sz w:val="24"/>
          <w:szCs w:val="24"/>
        </w:rPr>
        <w:t xml:space="preserve"> proporcionando </w:t>
      </w:r>
      <w:r w:rsidR="008426F6">
        <w:rPr>
          <w:rFonts w:asciiTheme="minorHAnsi" w:hAnsiTheme="minorHAnsi" w:cs="Arial"/>
          <w:sz w:val="24"/>
          <w:szCs w:val="24"/>
        </w:rPr>
        <w:t>conforto físico, apoio emocional e suporte cognitivo antes, durante e após o nascimento de seus filhos.</w:t>
      </w:r>
    </w:p>
    <w:p w14:paraId="7BA33229" w14:textId="77777777" w:rsidR="006A3ACC" w:rsidRDefault="006A3ACC" w:rsidP="006A3ACC">
      <w:pPr>
        <w:rPr>
          <w:rFonts w:asciiTheme="minorHAnsi" w:hAnsiTheme="minorHAnsi" w:cs="Arial"/>
          <w:sz w:val="24"/>
          <w:szCs w:val="24"/>
        </w:rPr>
      </w:pPr>
    </w:p>
    <w:p w14:paraId="3EC83639" w14:textId="77777777" w:rsidR="004709D0" w:rsidRDefault="004709D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14:paraId="21D4EEC4" w14:textId="77777777" w:rsidR="00320540" w:rsidRDefault="006A3ACC" w:rsidP="0032054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14:paraId="00D8A8AD" w14:textId="77777777" w:rsidR="004709D0" w:rsidRPr="00101B90" w:rsidRDefault="004709D0" w:rsidP="00320540">
      <w:pPr>
        <w:jc w:val="center"/>
        <w:rPr>
          <w:rFonts w:asciiTheme="minorHAnsi" w:hAnsiTheme="minorHAnsi"/>
          <w:sz w:val="24"/>
          <w:szCs w:val="24"/>
        </w:rPr>
      </w:pPr>
    </w:p>
    <w:p w14:paraId="12CBB5AA" w14:textId="77777777" w:rsidR="00320540" w:rsidRPr="00101B90" w:rsidRDefault="003D2B4B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14:paraId="2C04F2CF" w14:textId="77777777"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14:paraId="54E3A915" w14:textId="77777777"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A565ADD" w14:textId="77777777" w:rsidR="00C767EB" w:rsidRDefault="00C767EB">
      <w:r>
        <w:separator/>
      </w:r>
    </w:p>
  </w:endnote>
  <w:endnote w:type="continuationSeparator" w:id="0">
    <w:p w14:paraId="355FB66E" w14:textId="77777777" w:rsidR="00C767EB" w:rsidRDefault="00C7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DD5CF86" w14:textId="77777777" w:rsidR="00C767EB" w:rsidRDefault="00C767EB">
      <w:r>
        <w:separator/>
      </w:r>
    </w:p>
  </w:footnote>
  <w:footnote w:type="continuationSeparator" w:id="0">
    <w:p w14:paraId="511ADD1E" w14:textId="77777777" w:rsidR="00C767EB" w:rsidRDefault="00C767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FDF22" w14:textId="77777777" w:rsidR="00B6392F" w:rsidRDefault="00B6392F"/>
  <w:p w14:paraId="4E9FCD1A" w14:textId="77777777" w:rsidR="00B6392F" w:rsidRDefault="00B6392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63233"/>
    <w:rsid w:val="00172928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5D73"/>
    <w:rsid w:val="002937B0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477D0"/>
    <w:rsid w:val="00352B23"/>
    <w:rsid w:val="00372447"/>
    <w:rsid w:val="00373083"/>
    <w:rsid w:val="00376E8D"/>
    <w:rsid w:val="00384391"/>
    <w:rsid w:val="00386D43"/>
    <w:rsid w:val="00395E1A"/>
    <w:rsid w:val="003C4112"/>
    <w:rsid w:val="003C4198"/>
    <w:rsid w:val="003D2B4B"/>
    <w:rsid w:val="003D655C"/>
    <w:rsid w:val="003F629D"/>
    <w:rsid w:val="00412036"/>
    <w:rsid w:val="004121C7"/>
    <w:rsid w:val="004217A8"/>
    <w:rsid w:val="004304F4"/>
    <w:rsid w:val="00436B85"/>
    <w:rsid w:val="0044774B"/>
    <w:rsid w:val="00451904"/>
    <w:rsid w:val="004566B7"/>
    <w:rsid w:val="004709D0"/>
    <w:rsid w:val="00482995"/>
    <w:rsid w:val="004906D5"/>
    <w:rsid w:val="004B7DAD"/>
    <w:rsid w:val="004C591D"/>
    <w:rsid w:val="004C6950"/>
    <w:rsid w:val="004D30E1"/>
    <w:rsid w:val="004D3F2D"/>
    <w:rsid w:val="004D67D2"/>
    <w:rsid w:val="004E4A00"/>
    <w:rsid w:val="00507EFA"/>
    <w:rsid w:val="005154B2"/>
    <w:rsid w:val="0052640F"/>
    <w:rsid w:val="00532D0A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6154B"/>
    <w:rsid w:val="00685ED8"/>
    <w:rsid w:val="006A3ACC"/>
    <w:rsid w:val="006A50F2"/>
    <w:rsid w:val="006B7903"/>
    <w:rsid w:val="006C2E63"/>
    <w:rsid w:val="006E2518"/>
    <w:rsid w:val="006E56A3"/>
    <w:rsid w:val="00722E7C"/>
    <w:rsid w:val="00725F51"/>
    <w:rsid w:val="00733941"/>
    <w:rsid w:val="00744699"/>
    <w:rsid w:val="00762B80"/>
    <w:rsid w:val="007677E5"/>
    <w:rsid w:val="00782881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426F6"/>
    <w:rsid w:val="00853A8E"/>
    <w:rsid w:val="008576D9"/>
    <w:rsid w:val="008632B2"/>
    <w:rsid w:val="00866A33"/>
    <w:rsid w:val="0087078D"/>
    <w:rsid w:val="00884EBE"/>
    <w:rsid w:val="00895D59"/>
    <w:rsid w:val="008A0AD4"/>
    <w:rsid w:val="008C0933"/>
    <w:rsid w:val="008D0571"/>
    <w:rsid w:val="008F57D4"/>
    <w:rsid w:val="008F6B67"/>
    <w:rsid w:val="0090711C"/>
    <w:rsid w:val="00935C1C"/>
    <w:rsid w:val="009429EB"/>
    <w:rsid w:val="0094426E"/>
    <w:rsid w:val="009669D2"/>
    <w:rsid w:val="00977268"/>
    <w:rsid w:val="00980D15"/>
    <w:rsid w:val="00992056"/>
    <w:rsid w:val="009A30E3"/>
    <w:rsid w:val="009A459E"/>
    <w:rsid w:val="009A56C3"/>
    <w:rsid w:val="009B1D8D"/>
    <w:rsid w:val="009B60AB"/>
    <w:rsid w:val="009C15D5"/>
    <w:rsid w:val="009C263F"/>
    <w:rsid w:val="009C2AF6"/>
    <w:rsid w:val="009C752D"/>
    <w:rsid w:val="009D327D"/>
    <w:rsid w:val="009D4C5B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81EAB"/>
    <w:rsid w:val="00A9193A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567B"/>
    <w:rsid w:val="00B20832"/>
    <w:rsid w:val="00B226AE"/>
    <w:rsid w:val="00B25EBE"/>
    <w:rsid w:val="00B42AEF"/>
    <w:rsid w:val="00B43B6F"/>
    <w:rsid w:val="00B509E8"/>
    <w:rsid w:val="00B6392F"/>
    <w:rsid w:val="00B72296"/>
    <w:rsid w:val="00B759DC"/>
    <w:rsid w:val="00B81D99"/>
    <w:rsid w:val="00B839A4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31D1C"/>
    <w:rsid w:val="00C52FF2"/>
    <w:rsid w:val="00C537A7"/>
    <w:rsid w:val="00C6347A"/>
    <w:rsid w:val="00C767EB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D10CD6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C1B79"/>
    <w:rsid w:val="00DC5E3A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F03A71"/>
    <w:rsid w:val="00F0577D"/>
    <w:rsid w:val="00F2098D"/>
    <w:rsid w:val="00F21E75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50D341"/>
  <w15:docId w15:val="{BB3718DF-76E7-451E-BC35-5EF872E6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i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2ADF2-2548-D446-9C32-EF7BA5EE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396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Usuário do Microsoft Office</cp:lastModifiedBy>
  <cp:revision>96</cp:revision>
  <cp:lastPrinted>2017-05-29T19:31:00Z</cp:lastPrinted>
  <dcterms:created xsi:type="dcterms:W3CDTF">2016-04-12T14:32:00Z</dcterms:created>
  <dcterms:modified xsi:type="dcterms:W3CDTF">2017-09-09T20:40:00Z</dcterms:modified>
</cp:coreProperties>
</file>