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056FBA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056FBA">
        <w:rPr>
          <w:rFonts w:ascii="Tahoma" w:hAnsi="Tahoma" w:cs="Tahoma"/>
          <w:b/>
          <w:sz w:val="32"/>
          <w:szCs w:val="32"/>
          <w:u w:val="single"/>
        </w:rPr>
        <w:t>147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056FBA">
        <w:rPr>
          <w:rFonts w:ascii="Tahoma" w:hAnsi="Tahoma" w:cs="Tahoma"/>
          <w:b/>
          <w:sz w:val="32"/>
          <w:szCs w:val="32"/>
          <w:u w:val="single"/>
        </w:rPr>
        <w:t>180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F26036">
        <w:rPr>
          <w:rFonts w:ascii="Tahoma" w:hAnsi="Tahoma" w:cs="Tahoma"/>
          <w:b/>
          <w:sz w:val="32"/>
          <w:szCs w:val="32"/>
          <w:u w:val="single"/>
        </w:rPr>
        <w:t>7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056FBA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056FBA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877F8D" w:rsidRPr="00032DD1" w:rsidRDefault="00877F8D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056FBA" w:rsidRP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56FBA">
        <w:rPr>
          <w:rFonts w:ascii="Calibri" w:hAnsi="Calibri" w:cs="Calibri"/>
          <w:sz w:val="24"/>
          <w:szCs w:val="24"/>
        </w:rPr>
        <w:t xml:space="preserve">Art. 1º Fica o Poder Executivo autorizado a abrir um Crédito Adicional Suplementar até o limite de R$ 1.750.000,00 (um milhão, setecentos e cinquenta mil reais), para atender despesas com reforma, ampliação e manutenção da Praça de Pedágio do Distrito de Bueno de Andrada e com a manutenção e melhorias a serem realizadas na estrada vicinal Ara-080 – Graciano da Ressureição Affonso, conforme demonstrativo abaixo: </w:t>
      </w:r>
      <w:bookmarkStart w:id="0" w:name="_GoBack"/>
      <w:bookmarkEnd w:id="0"/>
    </w:p>
    <w:p w:rsid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tbl>
      <w:tblPr>
        <w:tblW w:w="836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252"/>
        <w:gridCol w:w="426"/>
        <w:gridCol w:w="1559"/>
      </w:tblGrid>
      <w:tr w:rsidR="00056FBA" w:rsidRPr="00056FBA" w:rsidTr="001D447B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056FBA" w:rsidRPr="00056FBA" w:rsidTr="001D447B">
        <w:trPr>
          <w:trHeight w:val="295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</w:rPr>
              <w:t>02.10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</w:rPr>
              <w:t>SECRETARIA MUNICIPAL DE DESENVOLVIMENTO URBANO</w:t>
            </w:r>
          </w:p>
        </w:tc>
      </w:tr>
      <w:tr w:rsidR="00056FBA" w:rsidRPr="00056FBA" w:rsidTr="001D447B">
        <w:trPr>
          <w:trHeight w:val="27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</w:rPr>
              <w:t>02.10.07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</w:rPr>
              <w:t>COORDENADORIA EXECUTIVA DE MOBILIDADE URBANA</w:t>
            </w: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56FBA" w:rsidRPr="00056FBA" w:rsidTr="001D447B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26.782.0093.1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56FBA" w:rsidRPr="00056FBA" w:rsidTr="001D447B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26.782.0093.1.301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autoSpaceDE w:val="0"/>
              <w:autoSpaceDN w:val="0"/>
              <w:adjustRightInd w:val="0"/>
              <w:rPr>
                <w:rFonts w:ascii="Calibri" w:hAnsi="Calibri" w:cs="Arial"/>
                <w:sz w:val="24"/>
                <w:szCs w:val="24"/>
              </w:rPr>
            </w:pPr>
            <w:r w:rsidRPr="00056FBA">
              <w:rPr>
                <w:rFonts w:ascii="Calibri" w:hAnsi="Calibri" w:cs="Arial"/>
                <w:sz w:val="24"/>
                <w:szCs w:val="24"/>
              </w:rPr>
              <w:t>Reforma e Ampliação da Praça de</w:t>
            </w:r>
          </w:p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Arial"/>
                <w:sz w:val="24"/>
                <w:szCs w:val="24"/>
              </w:rPr>
              <w:t>Pedagio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056FBA" w:rsidRPr="00056FBA" w:rsidTr="001D447B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56FBA" w:rsidRPr="00056FBA" w:rsidTr="001D447B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250.000,00</w:t>
            </w: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56FBA" w:rsidRPr="00056FBA" w:rsidTr="001D447B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Transporte Rodoviário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56FBA" w:rsidRPr="00056FBA" w:rsidTr="001D447B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26.782.0093.2.238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 xml:space="preserve">Manutenção e melhorias da Estrada </w:t>
            </w:r>
          </w:p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Ara-080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875.000,00</w:t>
            </w:r>
          </w:p>
        </w:tc>
      </w:tr>
      <w:tr w:rsidR="00056FBA" w:rsidRPr="00056FBA" w:rsidTr="001D447B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56FBA" w:rsidRPr="00056FBA" w:rsidTr="001D447B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875.000,00</w:t>
            </w: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056FBA" w:rsidRPr="00056FBA" w:rsidTr="001D447B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Transporte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26.122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Administração Geral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8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056FBA" w:rsidRPr="00056FBA" w:rsidTr="001D447B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26.782.0093.2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056FBA" w:rsidRPr="00056FBA" w:rsidTr="001D447B">
        <w:trPr>
          <w:cantSplit/>
          <w:trHeight w:val="240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26.782.0093.2.387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Manutenção do Pedágio Municipal de Bueno de Andrada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A" w:rsidRPr="00056FBA" w:rsidRDefault="00056FBA" w:rsidP="001D447B">
            <w:pPr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625.000,00</w:t>
            </w:r>
          </w:p>
        </w:tc>
      </w:tr>
      <w:tr w:rsidR="00056FBA" w:rsidRPr="00056FBA" w:rsidTr="001D447B">
        <w:trPr>
          <w:cantSplit/>
          <w:trHeight w:val="206"/>
          <w:jc w:val="center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056FBA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056FBA" w:rsidRPr="00056FBA" w:rsidTr="001D447B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3.3.90.30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Material de Consumo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80.000,00</w:t>
            </w:r>
          </w:p>
        </w:tc>
      </w:tr>
      <w:tr w:rsidR="00056FBA" w:rsidRPr="00056FBA" w:rsidTr="001D447B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3.3.90.39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Outros Serviços Terceiros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345.000,00</w:t>
            </w:r>
          </w:p>
        </w:tc>
      </w:tr>
      <w:tr w:rsidR="00056FBA" w:rsidRPr="00056FBA" w:rsidTr="001D447B">
        <w:trPr>
          <w:cantSplit/>
          <w:trHeight w:val="224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FBA" w:rsidRPr="00056FBA" w:rsidRDefault="00056FBA" w:rsidP="001D447B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200.000,00</w:t>
            </w:r>
          </w:p>
        </w:tc>
      </w:tr>
      <w:tr w:rsidR="00056FBA" w:rsidRPr="00056FBA" w:rsidTr="001D447B">
        <w:trPr>
          <w:cantSplit/>
          <w:trHeight w:val="267"/>
          <w:jc w:val="center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FONTE DE RECURSOS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FBA" w:rsidRPr="00056FBA" w:rsidRDefault="00056FBA" w:rsidP="001D447B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056FBA">
              <w:rPr>
                <w:rFonts w:ascii="Calibri" w:hAnsi="Calibri" w:cs="Calibri"/>
                <w:sz w:val="24"/>
                <w:szCs w:val="24"/>
              </w:rPr>
              <w:t>01– Tesouro</w:t>
            </w:r>
          </w:p>
        </w:tc>
      </w:tr>
    </w:tbl>
    <w:p w:rsidR="00056FBA" w:rsidRP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56FBA" w:rsidRP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56FBA">
        <w:rPr>
          <w:rFonts w:ascii="Calibri" w:hAnsi="Calibri" w:cs="Calibri"/>
          <w:sz w:val="24"/>
          <w:szCs w:val="24"/>
        </w:rPr>
        <w:t>Art. 2º O crédito autorizado no artigo anterior será coberto com recursos de excesso de arrecadação, apurado no presente exercício, oriundos dos recursos arrecadados no Pedágio Municipal do Distrito de Bueno de Andrada.</w:t>
      </w:r>
    </w:p>
    <w:p w:rsid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56FBA" w:rsidRP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056FBA">
        <w:rPr>
          <w:rFonts w:ascii="Calibri" w:hAnsi="Calibri" w:cs="Calibri"/>
          <w:sz w:val="24"/>
          <w:szCs w:val="24"/>
        </w:rPr>
        <w:t>Art. 3º Fica incluído o presente crédito adicional suplementar na Lei Municipal nº 8.075, de 22 de novembro de 2013 (Plano Plurianual - PPA), na Lei Municipal nº 8.753, de 19 de julho de 2016 (Lei de Diretrizes Orçamentárias - LDO); e na Lei Municipal nº 8.864, de 16 de dezembro de 2016 (Lei Orçamentária Anual - LOA).</w:t>
      </w:r>
    </w:p>
    <w:p w:rsid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56FBA" w:rsidRP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4º</w:t>
      </w:r>
      <w:r w:rsidRPr="00056FBA">
        <w:rPr>
          <w:rFonts w:ascii="Calibri" w:hAnsi="Calibri" w:cs="Calibri"/>
          <w:sz w:val="24"/>
          <w:szCs w:val="24"/>
        </w:rPr>
        <w:t xml:space="preserve"> Esta Lei entrará em vigor na data de sua publicação.</w:t>
      </w:r>
    </w:p>
    <w:p w:rsidR="00056FBA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032DD1" w:rsidRDefault="00056FBA" w:rsidP="00056FBA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Art. 5º</w:t>
      </w:r>
      <w:r w:rsidRPr="00056FBA">
        <w:rPr>
          <w:rFonts w:ascii="Calibri" w:hAnsi="Calibri" w:cs="Calibri"/>
          <w:sz w:val="24"/>
          <w:szCs w:val="24"/>
        </w:rPr>
        <w:t xml:space="preserve"> Ficam revogadas as disposições em contrário.</w:t>
      </w:r>
    </w:p>
    <w:p w:rsidR="006D45F8" w:rsidRPr="00BB48C7" w:rsidRDefault="006D45F8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2711AD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4331AA">
        <w:rPr>
          <w:rFonts w:ascii="Calibri" w:hAnsi="Calibri" w:cs="Calibri"/>
          <w:sz w:val="24"/>
          <w:szCs w:val="24"/>
        </w:rPr>
        <w:t>2</w:t>
      </w:r>
      <w:r w:rsidR="0077460C">
        <w:rPr>
          <w:rFonts w:ascii="Calibri" w:hAnsi="Calibri" w:cs="Calibri"/>
          <w:sz w:val="24"/>
          <w:szCs w:val="24"/>
        </w:rPr>
        <w:t>1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4331AA">
        <w:rPr>
          <w:rFonts w:ascii="Calibri" w:hAnsi="Calibri" w:cs="Calibri"/>
          <w:sz w:val="24"/>
          <w:szCs w:val="24"/>
        </w:rPr>
        <w:t>vinte e um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2711AD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C44599">
        <w:rPr>
          <w:rFonts w:ascii="Calibri" w:hAnsi="Calibri" w:cs="Calibri"/>
          <w:sz w:val="24"/>
          <w:szCs w:val="24"/>
        </w:rPr>
        <w:t>junh</w:t>
      </w:r>
      <w:r w:rsidR="005C661F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F26036">
        <w:rPr>
          <w:rFonts w:ascii="Calibri" w:hAnsi="Calibri" w:cs="Calibri"/>
          <w:sz w:val="24"/>
          <w:szCs w:val="24"/>
        </w:rPr>
        <w:t>7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dezesse</w:t>
      </w:r>
      <w:r w:rsidR="00F26036">
        <w:rPr>
          <w:rFonts w:ascii="Calibri" w:hAnsi="Calibri" w:cs="Calibri"/>
          <w:sz w:val="24"/>
          <w:szCs w:val="24"/>
        </w:rPr>
        <w:t>te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3A6F" w:rsidRPr="00083A6F" w:rsidRDefault="00083A6F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056FBA">
      <w:rPr>
        <w:noProof/>
        <w:sz w:val="20"/>
      </w:rPr>
      <w:t>2</w:t>
    </w:r>
    <w:r w:rsidRPr="00083A6F">
      <w:rPr>
        <w:sz w:val="20"/>
      </w:rPr>
      <w:fldChar w:fldCharType="end"/>
    </w: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56FBA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56FBA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22734"/>
    <w:rsid w:val="00032DD1"/>
    <w:rsid w:val="000357C0"/>
    <w:rsid w:val="00045E2D"/>
    <w:rsid w:val="000553B2"/>
    <w:rsid w:val="00056FBA"/>
    <w:rsid w:val="0006545D"/>
    <w:rsid w:val="00073ED7"/>
    <w:rsid w:val="0007602B"/>
    <w:rsid w:val="00083A6F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15796"/>
    <w:rsid w:val="00127FE1"/>
    <w:rsid w:val="001303C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D4C89"/>
    <w:rsid w:val="001E46DA"/>
    <w:rsid w:val="001E72DE"/>
    <w:rsid w:val="00202219"/>
    <w:rsid w:val="00217CFD"/>
    <w:rsid w:val="00221FB8"/>
    <w:rsid w:val="00224405"/>
    <w:rsid w:val="00236EDA"/>
    <w:rsid w:val="002460BB"/>
    <w:rsid w:val="002577D5"/>
    <w:rsid w:val="002711AD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C6AB7"/>
    <w:rsid w:val="003D1ADD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A1B2C"/>
    <w:rsid w:val="004A3B55"/>
    <w:rsid w:val="004A6CFF"/>
    <w:rsid w:val="004F1598"/>
    <w:rsid w:val="005042FE"/>
    <w:rsid w:val="00515FD1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41F1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4FEF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90364"/>
    <w:rsid w:val="009A7F37"/>
    <w:rsid w:val="009D7925"/>
    <w:rsid w:val="009E1B4A"/>
    <w:rsid w:val="009E33C5"/>
    <w:rsid w:val="009F6BE3"/>
    <w:rsid w:val="00A10D33"/>
    <w:rsid w:val="00A2063E"/>
    <w:rsid w:val="00A310DF"/>
    <w:rsid w:val="00A37495"/>
    <w:rsid w:val="00A52E1C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27DA5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2669"/>
    <w:rsid w:val="00C24543"/>
    <w:rsid w:val="00C308BF"/>
    <w:rsid w:val="00C30A38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A1BE6"/>
    <w:rsid w:val="00DA4A40"/>
    <w:rsid w:val="00DD33C1"/>
    <w:rsid w:val="00DD4D6F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67</cp:revision>
  <cp:lastPrinted>2017-04-25T15:43:00Z</cp:lastPrinted>
  <dcterms:created xsi:type="dcterms:W3CDTF">2016-08-16T19:55:00Z</dcterms:created>
  <dcterms:modified xsi:type="dcterms:W3CDTF">2017-06-20T19:27:00Z</dcterms:modified>
</cp:coreProperties>
</file>