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F291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291C">
        <w:rPr>
          <w:rFonts w:ascii="Tahoma" w:hAnsi="Tahoma" w:cs="Tahoma"/>
          <w:b/>
          <w:sz w:val="32"/>
          <w:szCs w:val="32"/>
          <w:u w:val="single"/>
        </w:rPr>
        <w:t>128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02CF2">
        <w:rPr>
          <w:rFonts w:ascii="Tahoma" w:hAnsi="Tahoma" w:cs="Tahoma"/>
          <w:b/>
          <w:sz w:val="32"/>
          <w:szCs w:val="32"/>
          <w:u w:val="single"/>
        </w:rPr>
        <w:t>162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Default="00702CF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02CF2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7F291C" w:rsidRDefault="007F291C" w:rsidP="007F291C">
      <w:pPr>
        <w:jc w:val="both"/>
        <w:rPr>
          <w:rFonts w:ascii="Calibri" w:hAnsi="Calibri" w:cs="Calibri"/>
          <w:sz w:val="22"/>
          <w:szCs w:val="22"/>
        </w:rPr>
      </w:pPr>
    </w:p>
    <w:p w:rsidR="007F291C" w:rsidRPr="003A3A7C" w:rsidRDefault="007F291C" w:rsidP="007F291C">
      <w:pPr>
        <w:jc w:val="both"/>
        <w:rPr>
          <w:rFonts w:ascii="Calibri" w:hAnsi="Calibri" w:cs="Calibri"/>
          <w:sz w:val="22"/>
          <w:szCs w:val="22"/>
        </w:rPr>
      </w:pPr>
    </w:p>
    <w:p w:rsidR="00702CF2" w:rsidRDefault="007F291C" w:rsidP="007F291C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02CF2" w:rsidRPr="00702CF2">
        <w:rPr>
          <w:rFonts w:ascii="Calibri" w:hAnsi="Calibri" w:cs="Calibri"/>
          <w:bCs/>
          <w:sz w:val="24"/>
          <w:szCs w:val="24"/>
        </w:rPr>
        <w:t>Art. 1º</w:t>
      </w:r>
      <w:r w:rsidR="00702CF2" w:rsidRPr="00702CF2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702CF2" w:rsidRPr="00702CF2">
        <w:rPr>
          <w:rFonts w:ascii="Calibri" w:hAnsi="Calibri" w:cs="Calibri"/>
          <w:bCs/>
          <w:sz w:val="24"/>
          <w:szCs w:val="24"/>
        </w:rPr>
        <w:t>Crédito Adicional Suplementar</w:t>
      </w:r>
      <w:r w:rsidR="00702CF2" w:rsidRPr="00702CF2">
        <w:rPr>
          <w:rFonts w:ascii="Calibri" w:hAnsi="Calibri" w:cs="Calibri"/>
          <w:sz w:val="24"/>
          <w:szCs w:val="24"/>
        </w:rPr>
        <w:t xml:space="preserve">, até o limite de </w:t>
      </w:r>
      <w:r w:rsidR="00702CF2" w:rsidRPr="00702CF2">
        <w:rPr>
          <w:rFonts w:ascii="Calibri" w:hAnsi="Calibri" w:cs="Calibri"/>
          <w:bCs/>
          <w:sz w:val="24"/>
          <w:szCs w:val="24"/>
        </w:rPr>
        <w:t>R$ 16.000,00 (dezesseis mil reais), para aquisição de uma Tenda Modelo Piramidal para ser utilizada nas aulas ministradas pelas Oficinas Culturais Municipais, con</w:t>
      </w:r>
      <w:r w:rsidR="00702CF2" w:rsidRPr="00702CF2">
        <w:rPr>
          <w:rFonts w:ascii="Calibri" w:hAnsi="Calibri" w:cs="Calibri"/>
          <w:sz w:val="24"/>
          <w:szCs w:val="24"/>
        </w:rPr>
        <w:t>forme demonstrativo abaixo:</w:t>
      </w:r>
    </w:p>
    <w:p w:rsidR="007F291C" w:rsidRPr="00702CF2" w:rsidRDefault="007F291C" w:rsidP="007F291C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702CF2" w:rsidRPr="00702CF2" w:rsidTr="00702CF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02CF2" w:rsidRPr="00702CF2" w:rsidTr="00702CF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702CF2" w:rsidRPr="00702CF2" w:rsidTr="00702CF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02.14.04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702CF2" w:rsidRPr="00702CF2" w:rsidTr="00702CF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02CF2" w:rsidRPr="00702CF2" w:rsidTr="00702CF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02CF2" w:rsidRPr="00702CF2" w:rsidTr="00702CF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2CF2" w:rsidRPr="00702CF2" w:rsidTr="00702CF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13.392.078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2CF2" w:rsidRPr="00702CF2" w:rsidTr="00702CF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13.392.078.2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02CF2" w:rsidRPr="00702CF2" w:rsidTr="00702CF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13.392.78.2.508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 xml:space="preserve">Oficinas Culturais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16.000,00</w:t>
            </w:r>
          </w:p>
        </w:tc>
      </w:tr>
      <w:tr w:rsidR="00702CF2" w:rsidRPr="00702CF2" w:rsidTr="00702CF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02CF2" w:rsidRPr="00702CF2" w:rsidTr="00702CF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16.000,00</w:t>
            </w:r>
          </w:p>
        </w:tc>
      </w:tr>
      <w:tr w:rsidR="00702CF2" w:rsidRPr="00702CF2" w:rsidTr="00702CF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702CF2" w:rsidRPr="00702CF2" w:rsidRDefault="00702CF2" w:rsidP="007F291C">
      <w:pPr>
        <w:jc w:val="both"/>
        <w:rPr>
          <w:rFonts w:ascii="Calibri" w:hAnsi="Calibri" w:cs="Calibri"/>
          <w:b/>
          <w:sz w:val="24"/>
          <w:szCs w:val="24"/>
        </w:rPr>
      </w:pPr>
    </w:p>
    <w:p w:rsidR="00702CF2" w:rsidRDefault="007F291C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02CF2" w:rsidRPr="00702CF2">
        <w:rPr>
          <w:rFonts w:ascii="Calibri" w:hAnsi="Calibri" w:cs="Calibri"/>
          <w:sz w:val="24"/>
          <w:szCs w:val="24"/>
        </w:rPr>
        <w:t xml:space="preserve">Art. 2º O Crédito Adicional Suplementar autorizado no artigo anterior será coberto com recursos provenientes de anulação parcial de dotações orçamentárias vigentes, conforme abaixo especificado: </w:t>
      </w:r>
    </w:p>
    <w:p w:rsidR="007F291C" w:rsidRPr="00702CF2" w:rsidRDefault="007F291C" w:rsidP="007F291C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702CF2" w:rsidRPr="00702CF2" w:rsidTr="00702CF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02CF2" w:rsidRPr="00702CF2" w:rsidTr="00702CF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702CF2" w:rsidRPr="00702CF2" w:rsidTr="00702CF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02.14.04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702CF2" w:rsidRPr="00702CF2" w:rsidTr="00702CF2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02CF2" w:rsidRPr="00702CF2" w:rsidTr="00702CF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02CF2" w:rsidRPr="00702CF2" w:rsidTr="00702CF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2CF2" w:rsidRPr="00702CF2" w:rsidTr="00702CF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13.392.078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2CF2" w:rsidRPr="00702CF2" w:rsidTr="00702CF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13.392.078.2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CF2" w:rsidRPr="00702CF2" w:rsidRDefault="00702CF2" w:rsidP="00702CF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02CF2" w:rsidRPr="00702CF2" w:rsidTr="00702CF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13.392.078.2.508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Oficinas Culturais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16.000,00</w:t>
            </w:r>
          </w:p>
        </w:tc>
      </w:tr>
      <w:tr w:rsidR="00702CF2" w:rsidRPr="00702CF2" w:rsidTr="00702CF2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2CF2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02CF2" w:rsidRPr="00702CF2" w:rsidTr="00702CF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16.000,00</w:t>
            </w:r>
          </w:p>
        </w:tc>
      </w:tr>
      <w:tr w:rsidR="00702CF2" w:rsidRPr="00702CF2" w:rsidTr="00702CF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F2" w:rsidRPr="00702CF2" w:rsidRDefault="00702CF2" w:rsidP="00702CF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2CF2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702CF2" w:rsidRPr="00702CF2" w:rsidRDefault="00702CF2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:rsidR="00702CF2" w:rsidRDefault="007F291C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02CF2" w:rsidRPr="00702CF2">
        <w:rPr>
          <w:rFonts w:ascii="Calibri" w:hAnsi="Calibri" w:cs="Calibri"/>
          <w:bCs/>
          <w:sz w:val="24"/>
          <w:szCs w:val="24"/>
        </w:rPr>
        <w:t>Art. 3º</w:t>
      </w:r>
      <w:r w:rsidR="00702CF2" w:rsidRPr="00702CF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02CF2" w:rsidRPr="00702CF2">
        <w:rPr>
          <w:rFonts w:ascii="Calibri" w:hAnsi="Calibri" w:cs="Calibri"/>
          <w:sz w:val="24"/>
          <w:szCs w:val="24"/>
        </w:rPr>
        <w:t>Fica incluso o presente crédito adicional suplementar,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7F291C" w:rsidRPr="00702CF2" w:rsidRDefault="007F291C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2CF2" w:rsidRDefault="007F291C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702CF2" w:rsidRPr="00702CF2">
        <w:rPr>
          <w:rFonts w:ascii="Calibri" w:hAnsi="Calibri" w:cs="Calibri"/>
          <w:bCs/>
          <w:sz w:val="24"/>
          <w:szCs w:val="24"/>
        </w:rPr>
        <w:t>Art. 4º</w:t>
      </w:r>
      <w:r w:rsidR="00702CF2" w:rsidRPr="00702CF2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7F291C" w:rsidRPr="00702CF2" w:rsidRDefault="007F291C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2CF2" w:rsidRPr="00702CF2" w:rsidRDefault="007F291C" w:rsidP="007F291C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02CF2" w:rsidRPr="00702CF2">
        <w:rPr>
          <w:rFonts w:ascii="Calibri" w:hAnsi="Calibri" w:cs="Calibri"/>
          <w:sz w:val="24"/>
          <w:szCs w:val="24"/>
        </w:rPr>
        <w:t>Art. 5º</w:t>
      </w:r>
      <w:r w:rsidR="00702CF2" w:rsidRPr="00702CF2">
        <w:rPr>
          <w:rFonts w:ascii="Calibri" w:hAnsi="Calibri" w:cs="Calibri"/>
          <w:b/>
          <w:sz w:val="24"/>
          <w:szCs w:val="24"/>
        </w:rPr>
        <w:t xml:space="preserve"> </w:t>
      </w:r>
      <w:r w:rsidR="00702CF2" w:rsidRPr="00702CF2">
        <w:rPr>
          <w:rFonts w:ascii="Calibri" w:hAnsi="Calibri" w:cs="Calibri"/>
          <w:sz w:val="24"/>
          <w:szCs w:val="24"/>
        </w:rPr>
        <w:t>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07 </w:t>
      </w:r>
      <w:r w:rsidR="00C62685">
        <w:rPr>
          <w:rFonts w:ascii="Calibri" w:hAnsi="Calibri" w:cs="Calibri"/>
          <w:sz w:val="24"/>
          <w:szCs w:val="24"/>
        </w:rPr>
        <w:t>(</w:t>
      </w:r>
      <w:r w:rsidR="001070C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F291C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291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291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02CF2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7F291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37D5B10-3030-4941-BF35-9CE6717E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2017-06-06T19:29:00Z</dcterms:modified>
</cp:coreProperties>
</file>