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384307" w:rsidRPr="00384307">
        <w:rPr>
          <w:rFonts w:ascii="Arial" w:hAnsi="Arial" w:cs="Arial"/>
          <w:b/>
          <w:bCs/>
          <w:sz w:val="32"/>
          <w:szCs w:val="32"/>
        </w:rPr>
        <w:t>002/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BA5D8A">
        <w:rPr>
          <w:rFonts w:ascii="Arial" w:hAnsi="Arial" w:cs="Arial"/>
          <w:sz w:val="24"/>
          <w:szCs w:val="24"/>
        </w:rPr>
        <w:t>a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BA5D8A">
        <w:rPr>
          <w:rFonts w:ascii="Arial" w:hAnsi="Arial" w:cs="Arial"/>
          <w:sz w:val="24"/>
          <w:szCs w:val="24"/>
        </w:rPr>
        <w:t>a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BA5D8A">
        <w:rPr>
          <w:rFonts w:ascii="Arial" w:hAnsi="Arial" w:cs="Arial"/>
          <w:b/>
          <w:sz w:val="24"/>
          <w:szCs w:val="24"/>
        </w:rPr>
        <w:t>Neuza Tereza Marton Melles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BA5D8A">
        <w:rPr>
          <w:rFonts w:ascii="Arial" w:hAnsi="Arial" w:cs="Arial"/>
          <w:sz w:val="24"/>
          <w:szCs w:val="24"/>
        </w:rPr>
        <w:t>65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BA5D8A">
        <w:rPr>
          <w:rFonts w:ascii="Arial" w:hAnsi="Arial" w:cs="Arial"/>
          <w:sz w:val="24"/>
          <w:szCs w:val="24"/>
        </w:rPr>
        <w:t>29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094E36">
        <w:rPr>
          <w:rFonts w:ascii="Arial" w:hAnsi="Arial" w:cs="Arial"/>
          <w:sz w:val="24"/>
          <w:szCs w:val="24"/>
        </w:rPr>
        <w:t xml:space="preserve"> 02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094E36">
        <w:rPr>
          <w:rFonts w:ascii="Arial" w:hAnsi="Arial" w:cs="Arial"/>
          <w:sz w:val="24"/>
          <w:szCs w:val="24"/>
        </w:rPr>
        <w:t>janeiro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sectPr w:rsidR="00816313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27682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307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606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A5D8A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2</cp:revision>
  <cp:lastPrinted>2017-01-02T15:13:00Z</cp:lastPrinted>
  <dcterms:created xsi:type="dcterms:W3CDTF">2017-01-06T12:01:00Z</dcterms:created>
  <dcterms:modified xsi:type="dcterms:W3CDTF">2017-01-06T12:01:00Z</dcterms:modified>
</cp:coreProperties>
</file>