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1B6D47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D6AB3">
        <w:rPr>
          <w:rFonts w:ascii="Tahoma" w:hAnsi="Tahoma" w:cs="Tahoma"/>
          <w:b/>
          <w:sz w:val="32"/>
          <w:szCs w:val="32"/>
          <w:u w:val="single"/>
        </w:rPr>
        <w:t>174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D6AB3">
        <w:rPr>
          <w:rFonts w:ascii="Tahoma" w:hAnsi="Tahoma" w:cs="Tahoma"/>
          <w:b/>
          <w:sz w:val="32"/>
          <w:szCs w:val="32"/>
          <w:u w:val="single"/>
        </w:rPr>
        <w:t>141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0D6AB3" w:rsidRPr="000D6AB3" w:rsidRDefault="000D6AB3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INICIATIVA: </w:t>
      </w:r>
      <w:proofErr w:type="gramStart"/>
      <w:r>
        <w:rPr>
          <w:rFonts w:ascii="Tahoma" w:hAnsi="Tahoma" w:cs="Tahoma"/>
          <w:b/>
          <w:sz w:val="32"/>
          <w:szCs w:val="32"/>
        </w:rPr>
        <w:t>VEREADOR JOÃO FARIAS</w:t>
      </w:r>
      <w:proofErr w:type="gramEnd"/>
    </w:p>
    <w:p w:rsidR="005A56CA" w:rsidRPr="001167B8" w:rsidRDefault="005A56CA" w:rsidP="00D47EAB">
      <w:pPr>
        <w:jc w:val="both"/>
        <w:rPr>
          <w:rFonts w:ascii="Calibri" w:hAnsi="Calibri" w:cs="Calibri"/>
        </w:rPr>
      </w:pPr>
    </w:p>
    <w:p w:rsidR="005A56CA" w:rsidRPr="001167B8" w:rsidRDefault="005A56CA" w:rsidP="00D47EAB">
      <w:pPr>
        <w:jc w:val="both"/>
        <w:rPr>
          <w:rFonts w:ascii="Calibri" w:hAnsi="Calibri" w:cs="Calibri"/>
        </w:rPr>
      </w:pPr>
    </w:p>
    <w:p w:rsidR="003A3A7C" w:rsidRPr="003A3A7C" w:rsidRDefault="000D6AB3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D6AB3">
        <w:rPr>
          <w:rFonts w:ascii="Calibri" w:hAnsi="Calibri" w:cs="Calibri"/>
          <w:sz w:val="22"/>
          <w:szCs w:val="22"/>
        </w:rPr>
        <w:t>Dispõe sobre a Aplicação de Multas para os Praticantes de Trotes Contra o SAMU – Serviço de Assistência Médica de Urgência e dá outras providências.</w:t>
      </w:r>
    </w:p>
    <w:p w:rsidR="003A3A7C" w:rsidRPr="001167B8" w:rsidRDefault="003A3A7C" w:rsidP="00767922">
      <w:pPr>
        <w:ind w:firstLine="2835"/>
        <w:jc w:val="both"/>
        <w:rPr>
          <w:rFonts w:ascii="Calibri" w:hAnsi="Calibri" w:cs="Calibri"/>
        </w:rPr>
      </w:pPr>
    </w:p>
    <w:p w:rsidR="00877F8D" w:rsidRPr="001167B8" w:rsidRDefault="00877F8D" w:rsidP="00767922">
      <w:pPr>
        <w:ind w:firstLine="2835"/>
        <w:jc w:val="both"/>
        <w:rPr>
          <w:rFonts w:ascii="Calibri" w:hAnsi="Calibri" w:cs="Calibri"/>
        </w:rPr>
      </w:pPr>
    </w:p>
    <w:p w:rsidR="000D6AB3" w:rsidRPr="000D6AB3" w:rsidRDefault="000D6AB3" w:rsidP="000D6AB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0D6AB3">
        <w:rPr>
          <w:rFonts w:ascii="Calibri" w:hAnsi="Calibri" w:cs="Calibri"/>
          <w:sz w:val="24"/>
          <w:szCs w:val="24"/>
        </w:rPr>
        <w:t>Art. 1º Fica instituída a aplicação de multa para os proprietários de linhas telefônicas de cujos aparelhos sejam originados trotes para o SAMU – Serviço de Assistência Médica de Urgência.</w:t>
      </w:r>
    </w:p>
    <w:p w:rsidR="000D6AB3" w:rsidRPr="001167B8" w:rsidRDefault="000D6AB3" w:rsidP="000D6AB3">
      <w:pPr>
        <w:ind w:firstLine="2835"/>
        <w:jc w:val="both"/>
        <w:rPr>
          <w:rFonts w:ascii="Calibri" w:hAnsi="Calibri" w:cs="Calibri"/>
        </w:rPr>
      </w:pPr>
    </w:p>
    <w:p w:rsidR="000D6AB3" w:rsidRPr="000D6AB3" w:rsidRDefault="000D6AB3" w:rsidP="000D6AB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0D6AB3">
        <w:rPr>
          <w:rFonts w:ascii="Calibri" w:hAnsi="Calibri" w:cs="Calibri"/>
          <w:sz w:val="24"/>
          <w:szCs w:val="24"/>
        </w:rPr>
        <w:t>Art. 2º Enquadra-se na definição de trote toda e qualquer ligação telefônica destinada a acionar o SAMU, que resulte frustração pela inexistência de evento anunciado.</w:t>
      </w:r>
    </w:p>
    <w:p w:rsidR="000D6AB3" w:rsidRPr="001167B8" w:rsidRDefault="000D6AB3" w:rsidP="000D6AB3">
      <w:pPr>
        <w:ind w:firstLine="2835"/>
        <w:jc w:val="both"/>
        <w:rPr>
          <w:rFonts w:ascii="Calibri" w:hAnsi="Calibri" w:cs="Calibri"/>
        </w:rPr>
      </w:pPr>
    </w:p>
    <w:p w:rsidR="000D6AB3" w:rsidRPr="000D6AB3" w:rsidRDefault="000D6AB3" w:rsidP="000D6AB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0D6AB3">
        <w:rPr>
          <w:rFonts w:ascii="Calibri" w:hAnsi="Calibri" w:cs="Calibri"/>
          <w:sz w:val="24"/>
          <w:szCs w:val="24"/>
        </w:rPr>
        <w:t>Art. 3º Identificado o número do telefone de onde se originou o trote, o SAMU, por intermédio do órgão competente, encaminhará os respectivos relatórios às empresas de telefonia, para que as mesmas informem os nomes de seus proprietários.</w:t>
      </w:r>
    </w:p>
    <w:p w:rsidR="000D6AB3" w:rsidRPr="001167B8" w:rsidRDefault="000D6AB3" w:rsidP="000D6AB3">
      <w:pPr>
        <w:ind w:firstLine="2835"/>
        <w:jc w:val="both"/>
        <w:rPr>
          <w:rFonts w:ascii="Calibri" w:hAnsi="Calibri" w:cs="Calibri"/>
        </w:rPr>
      </w:pPr>
    </w:p>
    <w:p w:rsidR="000D6AB3" w:rsidRPr="000D6AB3" w:rsidRDefault="000D6AB3" w:rsidP="000D6AB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0D6AB3">
        <w:rPr>
          <w:rFonts w:ascii="Calibri" w:hAnsi="Calibri" w:cs="Calibri"/>
          <w:sz w:val="24"/>
          <w:szCs w:val="24"/>
        </w:rPr>
        <w:t>Parágrafo único. As ligações originadas de telefones públicos serão anotadas em separado para futuro levantamento de incidência geográfica e posterior tentativa de identificação por agentes do órgão competente.</w:t>
      </w:r>
    </w:p>
    <w:p w:rsidR="000D6AB3" w:rsidRPr="001167B8" w:rsidRDefault="000D6AB3" w:rsidP="000D6AB3">
      <w:pPr>
        <w:ind w:firstLine="2835"/>
        <w:jc w:val="both"/>
        <w:rPr>
          <w:rFonts w:ascii="Calibri" w:hAnsi="Calibri" w:cs="Calibri"/>
        </w:rPr>
      </w:pPr>
    </w:p>
    <w:p w:rsidR="000D6AB3" w:rsidRPr="000D6AB3" w:rsidRDefault="000D6AB3" w:rsidP="000D6AB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0D6AB3">
        <w:rPr>
          <w:rFonts w:ascii="Calibri" w:hAnsi="Calibri" w:cs="Calibri"/>
          <w:sz w:val="24"/>
          <w:szCs w:val="24"/>
        </w:rPr>
        <w:t xml:space="preserve">Art. 4º Identificados os proprietários das linhas telefônicas, na forma prevista no artigo anterior, serão enviados os respectivos relatórios ao órgão competente municipal que, no seu </w:t>
      </w:r>
      <w:proofErr w:type="gramStart"/>
      <w:r w:rsidRPr="000D6AB3">
        <w:rPr>
          <w:rFonts w:ascii="Calibri" w:hAnsi="Calibri" w:cs="Calibri"/>
          <w:sz w:val="24"/>
          <w:szCs w:val="24"/>
        </w:rPr>
        <w:t>mister</w:t>
      </w:r>
      <w:proofErr w:type="gramEnd"/>
      <w:r w:rsidRPr="000D6AB3">
        <w:rPr>
          <w:rFonts w:ascii="Calibri" w:hAnsi="Calibri" w:cs="Calibri"/>
          <w:sz w:val="24"/>
          <w:szCs w:val="24"/>
        </w:rPr>
        <w:t xml:space="preserve"> institucional, adotará as medidas cabíveis, notadamente a lavratura de Auto de Infração.</w:t>
      </w:r>
    </w:p>
    <w:p w:rsidR="000D6AB3" w:rsidRPr="001167B8" w:rsidRDefault="000D6AB3" w:rsidP="000D6AB3">
      <w:pPr>
        <w:ind w:firstLine="2835"/>
        <w:jc w:val="both"/>
        <w:rPr>
          <w:rFonts w:ascii="Calibri" w:hAnsi="Calibri" w:cs="Calibri"/>
        </w:rPr>
      </w:pPr>
    </w:p>
    <w:p w:rsidR="000D6AB3" w:rsidRPr="000D6AB3" w:rsidRDefault="000D6AB3" w:rsidP="000D6AB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0D6AB3">
        <w:rPr>
          <w:rFonts w:ascii="Calibri" w:hAnsi="Calibri" w:cs="Calibri"/>
          <w:sz w:val="24"/>
          <w:szCs w:val="24"/>
        </w:rPr>
        <w:t>Art. 5º A multa prevista no artigo 1º desta Lei será de 21 (vinte e uma) UFM – Unidade Fiscal do Município, aplicada a cada trote realizado, duplicando-se tal valor em caso de reincidência.</w:t>
      </w:r>
    </w:p>
    <w:p w:rsidR="000D6AB3" w:rsidRPr="001167B8" w:rsidRDefault="000D6AB3" w:rsidP="000D6AB3">
      <w:pPr>
        <w:ind w:firstLine="2835"/>
        <w:jc w:val="both"/>
        <w:rPr>
          <w:rFonts w:ascii="Calibri" w:hAnsi="Calibri" w:cs="Calibri"/>
        </w:rPr>
      </w:pPr>
    </w:p>
    <w:p w:rsidR="00032DD1" w:rsidRDefault="000D6AB3" w:rsidP="000D6AB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0D6AB3">
        <w:rPr>
          <w:rFonts w:ascii="Calibri" w:hAnsi="Calibri" w:cs="Calibri"/>
          <w:sz w:val="24"/>
          <w:szCs w:val="24"/>
        </w:rPr>
        <w:t>Art. 6º Esta Lei entrará em vigor na data de sua publicação, revogadas as disposições em contrário.</w:t>
      </w:r>
    </w:p>
    <w:p w:rsidR="006D45F8" w:rsidRPr="001167B8" w:rsidRDefault="006D45F8" w:rsidP="003A3A7C">
      <w:pPr>
        <w:ind w:firstLine="2835"/>
        <w:jc w:val="both"/>
        <w:rPr>
          <w:rFonts w:ascii="Calibri" w:hAnsi="Calibri" w:cs="Calibri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65781">
        <w:rPr>
          <w:rFonts w:ascii="Calibri" w:hAnsi="Calibri" w:cs="Calibri"/>
          <w:sz w:val="24"/>
          <w:szCs w:val="24"/>
        </w:rPr>
        <w:t>14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A65781">
        <w:rPr>
          <w:rFonts w:ascii="Calibri" w:hAnsi="Calibri" w:cs="Calibri"/>
          <w:sz w:val="24"/>
          <w:szCs w:val="24"/>
        </w:rPr>
        <w:t>quatorze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B6589">
        <w:rPr>
          <w:rFonts w:ascii="Calibri" w:hAnsi="Calibri" w:cs="Calibri"/>
          <w:sz w:val="24"/>
          <w:szCs w:val="24"/>
        </w:rPr>
        <w:t>setembr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1167B8" w:rsidRDefault="005A56CA" w:rsidP="00D47EAB">
      <w:pPr>
        <w:ind w:firstLine="2835"/>
        <w:jc w:val="both"/>
        <w:rPr>
          <w:rFonts w:ascii="Calibri" w:hAnsi="Calibri" w:cs="Calibri"/>
        </w:rPr>
      </w:pPr>
    </w:p>
    <w:p w:rsidR="005A56CA" w:rsidRPr="001167B8" w:rsidRDefault="005A56CA" w:rsidP="00D47EAB">
      <w:pPr>
        <w:rPr>
          <w:rFonts w:ascii="Calibri" w:hAnsi="Calibri" w:cs="Calibri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1B6D4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1B6D4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D6AB3"/>
    <w:rsid w:val="000E20FC"/>
    <w:rsid w:val="001007DA"/>
    <w:rsid w:val="00101445"/>
    <w:rsid w:val="00101470"/>
    <w:rsid w:val="0010321A"/>
    <w:rsid w:val="00110847"/>
    <w:rsid w:val="001167B8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B6D47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F3BC8"/>
    <w:rsid w:val="006F6BA4"/>
    <w:rsid w:val="0071258A"/>
    <w:rsid w:val="0073182D"/>
    <w:rsid w:val="00733FE9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E92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B578E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273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41</cp:revision>
  <cp:lastPrinted>2016-08-16T19:55:00Z</cp:lastPrinted>
  <dcterms:created xsi:type="dcterms:W3CDTF">2016-08-16T19:55:00Z</dcterms:created>
  <dcterms:modified xsi:type="dcterms:W3CDTF">2016-09-13T14:46:00Z</dcterms:modified>
</cp:coreProperties>
</file>