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101445" w:rsidRPr="00C55263" w:rsidTr="00C55263">
        <w:tc>
          <w:tcPr>
            <w:tcW w:w="3543" w:type="dxa"/>
          </w:tcPr>
          <w:p w:rsidR="00101445" w:rsidRPr="00C55263" w:rsidRDefault="00101445" w:rsidP="00FD0626">
            <w:pPr>
              <w:autoSpaceDE w:val="0"/>
              <w:autoSpaceDN w:val="0"/>
              <w:ind w:right="33"/>
              <w:jc w:val="center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PROJETO DE LEI</w:t>
            </w:r>
            <w:r w:rsidR="00FD0626">
              <w:rPr>
                <w:b/>
                <w:bCs/>
                <w:sz w:val="32"/>
                <w:szCs w:val="32"/>
              </w:rPr>
              <w:t xml:space="preserve"> </w:t>
            </w:r>
            <w:r w:rsidRPr="00C55263">
              <w:rPr>
                <w:b/>
                <w:bCs/>
                <w:sz w:val="32"/>
                <w:szCs w:val="32"/>
              </w:rPr>
              <w:t>N</w:t>
            </w:r>
            <w:r w:rsidR="000A0D0A" w:rsidRPr="000A0D0A">
              <w:rPr>
                <w:rFonts w:ascii="Calibri" w:hAnsi="Calibri"/>
                <w:b/>
                <w:sz w:val="30"/>
              </w:rPr>
              <w:t>º</w:t>
            </w:r>
            <w:proofErr w:type="gramStart"/>
            <w:r w:rsidRPr="00C55263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</w:tcPr>
          <w:p w:rsidR="00101445" w:rsidRPr="00C55263" w:rsidRDefault="00CD7D42" w:rsidP="00C55263">
            <w:pPr>
              <w:autoSpaceDE w:val="0"/>
              <w:autoSpaceDN w:val="0"/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proofErr w:type="gramEnd"/>
            <w:r>
              <w:rPr>
                <w:b/>
                <w:bCs/>
                <w:sz w:val="32"/>
                <w:szCs w:val="32"/>
              </w:rPr>
              <w:t>241</w:t>
            </w:r>
          </w:p>
        </w:tc>
        <w:tc>
          <w:tcPr>
            <w:tcW w:w="708" w:type="dxa"/>
          </w:tcPr>
          <w:p w:rsidR="00101445" w:rsidRPr="00C55263" w:rsidRDefault="00101445" w:rsidP="00C55263">
            <w:pPr>
              <w:autoSpaceDE w:val="0"/>
              <w:autoSpaceDN w:val="0"/>
              <w:ind w:right="-249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/</w:t>
            </w:r>
            <w:r w:rsidR="002A0966">
              <w:rPr>
                <w:b/>
                <w:bCs/>
                <w:sz w:val="32"/>
                <w:szCs w:val="32"/>
              </w:rPr>
              <w:t>1</w:t>
            </w:r>
            <w:r w:rsidR="00BE59C1">
              <w:rPr>
                <w:b/>
                <w:bCs/>
                <w:sz w:val="32"/>
                <w:szCs w:val="32"/>
              </w:rPr>
              <w:t>5</w:t>
            </w:r>
            <w:r w:rsidRPr="00C55263">
              <w:rPr>
                <w:b/>
                <w:bCs/>
                <w:sz w:val="32"/>
                <w:szCs w:val="32"/>
              </w:rPr>
              <w:t>.</w:t>
            </w:r>
          </w:p>
          <w:p w:rsidR="00101445" w:rsidRPr="00C55263" w:rsidRDefault="00101445" w:rsidP="00C55263">
            <w:pPr>
              <w:autoSpaceDE w:val="0"/>
              <w:autoSpaceDN w:val="0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233B30" w:rsidP="00FD0626">
      <w:pPr>
        <w:ind w:left="453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Dispõe</w:t>
      </w:r>
      <w:r w:rsidR="004A1B2C" w:rsidRPr="00FD0626">
        <w:rPr>
          <w:rFonts w:ascii="Calibri" w:hAnsi="Calibri"/>
          <w:sz w:val="22"/>
          <w:szCs w:val="22"/>
        </w:rPr>
        <w:t xml:space="preserve"> </w:t>
      </w:r>
      <w:r w:rsidR="00921C05">
        <w:rPr>
          <w:rFonts w:ascii="Calibri" w:hAnsi="Calibri"/>
          <w:sz w:val="22"/>
          <w:szCs w:val="22"/>
        </w:rPr>
        <w:t>sobre</w:t>
      </w:r>
      <w:r>
        <w:rPr>
          <w:rFonts w:ascii="Calibri" w:hAnsi="Calibri"/>
          <w:sz w:val="22"/>
          <w:szCs w:val="22"/>
        </w:rPr>
        <w:t xml:space="preserve"> a</w:t>
      </w:r>
      <w:r w:rsidR="00921C05">
        <w:rPr>
          <w:rFonts w:ascii="Calibri" w:hAnsi="Calibri"/>
          <w:sz w:val="22"/>
          <w:szCs w:val="22"/>
        </w:rPr>
        <w:t xml:space="preserve"> oficialização do Hino de Araraquara</w:t>
      </w:r>
      <w:r w:rsidR="00FC2719">
        <w:rPr>
          <w:rFonts w:ascii="Calibri" w:hAnsi="Calibri"/>
          <w:sz w:val="22"/>
          <w:szCs w:val="22"/>
        </w:rPr>
        <w:t xml:space="preserve"> e revoga</w:t>
      </w:r>
      <w:r w:rsidR="00FC2719" w:rsidRPr="00FC2719">
        <w:t xml:space="preserve"> </w:t>
      </w:r>
      <w:r w:rsidR="00FC2719" w:rsidRPr="00FC2719">
        <w:rPr>
          <w:rFonts w:ascii="Calibri" w:hAnsi="Calibri"/>
          <w:sz w:val="22"/>
          <w:szCs w:val="22"/>
        </w:rPr>
        <w:t>a Lei nº 1.866, de 21 de março de 1972.</w:t>
      </w: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FD0626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A1B2C" w:rsidRPr="00FD0626">
        <w:rPr>
          <w:rFonts w:ascii="Calibri" w:hAnsi="Calibri"/>
          <w:sz w:val="24"/>
          <w:szCs w:val="24"/>
        </w:rPr>
        <w:t>Art</w:t>
      </w:r>
      <w:r w:rsidR="00386462" w:rsidRPr="00FD0626">
        <w:rPr>
          <w:rFonts w:ascii="Calibri" w:hAnsi="Calibri"/>
          <w:sz w:val="24"/>
          <w:szCs w:val="24"/>
        </w:rPr>
        <w:t>.</w:t>
      </w:r>
      <w:r w:rsidR="004A1B2C" w:rsidRPr="00FD0626">
        <w:rPr>
          <w:rFonts w:ascii="Calibri" w:hAnsi="Calibri"/>
          <w:sz w:val="24"/>
          <w:szCs w:val="24"/>
        </w:rPr>
        <w:t xml:space="preserve"> 1</w:t>
      </w:r>
      <w:r w:rsidR="00DF3DC1" w:rsidRPr="00FD0626">
        <w:rPr>
          <w:rFonts w:ascii="Calibri" w:hAnsi="Calibri"/>
          <w:sz w:val="24"/>
          <w:szCs w:val="24"/>
        </w:rPr>
        <w:t>º</w:t>
      </w:r>
      <w:r w:rsidR="004A1B2C" w:rsidRPr="00FD0626">
        <w:rPr>
          <w:rFonts w:ascii="Calibri" w:hAnsi="Calibri"/>
          <w:sz w:val="24"/>
          <w:szCs w:val="24"/>
        </w:rPr>
        <w:t xml:space="preserve"> Fica </w:t>
      </w:r>
      <w:r w:rsidR="00921C05">
        <w:rPr>
          <w:rFonts w:ascii="Calibri" w:hAnsi="Calibri"/>
          <w:sz w:val="24"/>
          <w:szCs w:val="24"/>
        </w:rPr>
        <w:t xml:space="preserve">oficializado, pelo </w:t>
      </w:r>
      <w:r w:rsidR="003734FE">
        <w:rPr>
          <w:rFonts w:ascii="Calibri" w:hAnsi="Calibri"/>
          <w:sz w:val="24"/>
          <w:szCs w:val="24"/>
        </w:rPr>
        <w:t>M</w:t>
      </w:r>
      <w:r w:rsidR="00921C05">
        <w:rPr>
          <w:rFonts w:ascii="Calibri" w:hAnsi="Calibri"/>
          <w:sz w:val="24"/>
          <w:szCs w:val="24"/>
        </w:rPr>
        <w:t>unicípio</w:t>
      </w:r>
      <w:r w:rsidR="00F36FA3">
        <w:rPr>
          <w:rFonts w:ascii="Calibri" w:hAnsi="Calibri"/>
          <w:sz w:val="24"/>
          <w:szCs w:val="24"/>
        </w:rPr>
        <w:t>,</w:t>
      </w:r>
      <w:r w:rsidR="00921C05">
        <w:rPr>
          <w:rFonts w:ascii="Calibri" w:hAnsi="Calibri"/>
          <w:sz w:val="24"/>
          <w:szCs w:val="24"/>
        </w:rPr>
        <w:t xml:space="preserve"> como Hino de Araraquara a letra e música que esta acompanha e dela faz parte integrante, de autoria de Apparecida Jesus de Godoy Aguiar</w:t>
      </w:r>
      <w:r w:rsidR="00D443DA">
        <w:rPr>
          <w:rFonts w:ascii="Calibri" w:hAnsi="Calibri"/>
          <w:sz w:val="24"/>
          <w:szCs w:val="24"/>
        </w:rPr>
        <w:t>.</w:t>
      </w:r>
    </w:p>
    <w:p w:rsidR="004A1B2C" w:rsidRPr="00FD0626" w:rsidRDefault="004A1B2C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4A1B2C" w:rsidRDefault="00FD0626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A1B2C" w:rsidRPr="00FD0626">
        <w:rPr>
          <w:rFonts w:ascii="Calibri" w:hAnsi="Calibri"/>
          <w:sz w:val="24"/>
          <w:szCs w:val="24"/>
        </w:rPr>
        <w:t>Art</w:t>
      </w:r>
      <w:r w:rsidR="00386462" w:rsidRPr="00FD0626">
        <w:rPr>
          <w:rFonts w:ascii="Calibri" w:hAnsi="Calibri"/>
          <w:sz w:val="24"/>
          <w:szCs w:val="24"/>
        </w:rPr>
        <w:t>.</w:t>
      </w:r>
      <w:r w:rsidR="004A1B2C" w:rsidRPr="00FD0626">
        <w:rPr>
          <w:rFonts w:ascii="Calibri" w:hAnsi="Calibri"/>
          <w:sz w:val="24"/>
          <w:szCs w:val="24"/>
        </w:rPr>
        <w:t xml:space="preserve"> 2</w:t>
      </w:r>
      <w:r w:rsidR="00DF3DC1" w:rsidRPr="00FD0626">
        <w:rPr>
          <w:rFonts w:ascii="Calibri" w:hAnsi="Calibri"/>
          <w:sz w:val="24"/>
          <w:szCs w:val="24"/>
        </w:rPr>
        <w:t>º</w:t>
      </w:r>
      <w:r w:rsidR="004A1B2C" w:rsidRPr="00FD0626">
        <w:rPr>
          <w:rFonts w:ascii="Calibri" w:hAnsi="Calibri"/>
          <w:sz w:val="24"/>
          <w:szCs w:val="24"/>
        </w:rPr>
        <w:t xml:space="preserve"> Esta lei entra em vigor na data de sua publicação.</w:t>
      </w:r>
    </w:p>
    <w:p w:rsidR="00D443DA" w:rsidRDefault="00D443DA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D443DA" w:rsidRDefault="00D443DA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FD0626">
        <w:rPr>
          <w:rFonts w:ascii="Calibri" w:hAnsi="Calibri"/>
          <w:sz w:val="24"/>
          <w:szCs w:val="24"/>
        </w:rPr>
        <w:t xml:space="preserve">Art. </w:t>
      </w:r>
      <w:r>
        <w:rPr>
          <w:rFonts w:ascii="Calibri" w:hAnsi="Calibri"/>
          <w:sz w:val="24"/>
          <w:szCs w:val="24"/>
        </w:rPr>
        <w:t>3</w:t>
      </w:r>
      <w:r w:rsidRPr="00FD0626">
        <w:rPr>
          <w:rFonts w:ascii="Calibri" w:hAnsi="Calibri"/>
          <w:sz w:val="24"/>
          <w:szCs w:val="24"/>
        </w:rPr>
        <w:t>º</w:t>
      </w:r>
      <w:r>
        <w:rPr>
          <w:rFonts w:ascii="Calibri" w:hAnsi="Calibri"/>
          <w:sz w:val="24"/>
          <w:szCs w:val="24"/>
        </w:rPr>
        <w:t xml:space="preserve"> Revoga-se a Lei nº 1</w:t>
      </w:r>
      <w:r w:rsidR="00F36FA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866, de 21 de março de 1972.</w:t>
      </w:r>
    </w:p>
    <w:p w:rsidR="00D443DA" w:rsidRDefault="00D443DA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0C5D1E" w:rsidRDefault="000C5D1E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0C5D1E" w:rsidRPr="00FD0626" w:rsidRDefault="000C5D1E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7A26BB" w:rsidP="00FD0626">
      <w:pPr>
        <w:jc w:val="center"/>
        <w:rPr>
          <w:rFonts w:ascii="Calibri" w:hAnsi="Calibri"/>
          <w:sz w:val="24"/>
          <w:szCs w:val="24"/>
        </w:rPr>
      </w:pPr>
      <w:r w:rsidRPr="00FD0626">
        <w:rPr>
          <w:rFonts w:ascii="Calibri" w:hAnsi="Calibri" w:cs="Arial"/>
          <w:sz w:val="24"/>
          <w:szCs w:val="24"/>
        </w:rPr>
        <w:t>Sala de sessões Plínio de Carvalho</w:t>
      </w:r>
      <w:r w:rsidR="004A1B2C" w:rsidRPr="00FD0626">
        <w:rPr>
          <w:rFonts w:ascii="Calibri" w:hAnsi="Calibri"/>
          <w:sz w:val="24"/>
          <w:szCs w:val="24"/>
        </w:rPr>
        <w:t xml:space="preserve">, </w:t>
      </w:r>
      <w:r w:rsidR="00F36FA3">
        <w:rPr>
          <w:rFonts w:ascii="Calibri" w:hAnsi="Calibri"/>
          <w:sz w:val="24"/>
          <w:szCs w:val="24"/>
        </w:rPr>
        <w:t>1</w:t>
      </w:r>
      <w:r w:rsidR="00FC2719">
        <w:rPr>
          <w:rFonts w:ascii="Calibri" w:hAnsi="Calibri"/>
          <w:sz w:val="24"/>
          <w:szCs w:val="24"/>
        </w:rPr>
        <w:t>7</w:t>
      </w:r>
      <w:r w:rsidR="00F36FA3">
        <w:rPr>
          <w:rFonts w:ascii="Calibri" w:hAnsi="Calibri"/>
          <w:sz w:val="24"/>
          <w:szCs w:val="24"/>
        </w:rPr>
        <w:t xml:space="preserve"> de novembro </w:t>
      </w:r>
      <w:r w:rsidR="004A1B2C" w:rsidRPr="00FD0626">
        <w:rPr>
          <w:rFonts w:ascii="Calibri" w:hAnsi="Calibri"/>
          <w:sz w:val="24"/>
          <w:szCs w:val="24"/>
        </w:rPr>
        <w:t>de 20</w:t>
      </w:r>
      <w:r w:rsidR="002A0966" w:rsidRPr="00FD0626">
        <w:rPr>
          <w:rFonts w:ascii="Calibri" w:hAnsi="Calibri"/>
          <w:sz w:val="24"/>
          <w:szCs w:val="24"/>
        </w:rPr>
        <w:t>1</w:t>
      </w:r>
      <w:r w:rsidR="00BE59C1" w:rsidRPr="00FD0626">
        <w:rPr>
          <w:rFonts w:ascii="Calibri" w:hAnsi="Calibri"/>
          <w:sz w:val="24"/>
          <w:szCs w:val="24"/>
        </w:rPr>
        <w:t>5</w:t>
      </w:r>
      <w:r w:rsidR="004A1B2C" w:rsidRPr="00FD0626">
        <w:rPr>
          <w:rFonts w:ascii="Calibri" w:hAnsi="Calibri"/>
          <w:sz w:val="24"/>
          <w:szCs w:val="24"/>
        </w:rPr>
        <w:t>.</w:t>
      </w:r>
    </w:p>
    <w:p w:rsidR="004A1B2C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0C5D1E" w:rsidRDefault="000C5D1E" w:rsidP="00FD0626">
      <w:pPr>
        <w:jc w:val="center"/>
        <w:rPr>
          <w:rFonts w:ascii="Calibri" w:hAnsi="Calibri"/>
          <w:sz w:val="24"/>
          <w:szCs w:val="24"/>
        </w:rPr>
      </w:pPr>
    </w:p>
    <w:p w:rsidR="000C5D1E" w:rsidRPr="00FD0626" w:rsidRDefault="000C5D1E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FD0626" w:rsidP="00FD0626">
      <w:pPr>
        <w:jc w:val="center"/>
        <w:rPr>
          <w:rFonts w:ascii="Calibri" w:hAnsi="Calibri"/>
          <w:b/>
          <w:sz w:val="24"/>
          <w:szCs w:val="24"/>
        </w:rPr>
      </w:pPr>
      <w:r w:rsidRPr="00FD0626">
        <w:rPr>
          <w:rFonts w:ascii="Calibri" w:hAnsi="Calibri"/>
          <w:b/>
          <w:sz w:val="24"/>
          <w:szCs w:val="24"/>
        </w:rPr>
        <w:t>JULIANA DAMUS</w:t>
      </w: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  <w:r w:rsidRPr="00FD0626">
        <w:rPr>
          <w:rFonts w:ascii="Calibri" w:hAnsi="Calibri"/>
          <w:sz w:val="24"/>
          <w:szCs w:val="24"/>
        </w:rPr>
        <w:t>Vereador</w:t>
      </w:r>
      <w:r w:rsidR="00FD0626" w:rsidRPr="00FD0626">
        <w:rPr>
          <w:rFonts w:ascii="Calibri" w:hAnsi="Calibri"/>
          <w:sz w:val="24"/>
          <w:szCs w:val="24"/>
        </w:rPr>
        <w:t>a</w:t>
      </w:r>
    </w:p>
    <w:p w:rsidR="004A1B2C" w:rsidRDefault="004A1B2C" w:rsidP="00FD0626">
      <w:pPr>
        <w:jc w:val="both"/>
        <w:rPr>
          <w:rFonts w:ascii="Arial" w:hAnsi="Arial"/>
          <w:sz w:val="16"/>
        </w:rPr>
      </w:pPr>
    </w:p>
    <w:p w:rsidR="004A1B2C" w:rsidRDefault="004A1B2C" w:rsidP="00FD0626">
      <w:pPr>
        <w:jc w:val="both"/>
        <w:rPr>
          <w:rFonts w:ascii="Arial" w:hAnsi="Arial"/>
          <w:sz w:val="16"/>
        </w:rPr>
      </w:pPr>
    </w:p>
    <w:p w:rsidR="004A1B2C" w:rsidRDefault="004A1B2C" w:rsidP="00FD0626">
      <w:pPr>
        <w:jc w:val="both"/>
        <w:rPr>
          <w:rFonts w:ascii="Arial" w:hAnsi="Arial"/>
          <w:sz w:val="16"/>
        </w:rPr>
      </w:pPr>
    </w:p>
    <w:p w:rsidR="004A1B2C" w:rsidRDefault="004A1B2C" w:rsidP="00FD0626"/>
    <w:p w:rsidR="004A1B2C" w:rsidRDefault="004A1B2C" w:rsidP="00FD0626"/>
    <w:p w:rsidR="004A1B2C" w:rsidRDefault="004A1B2C" w:rsidP="00FD0626"/>
    <w:p w:rsidR="007D7FE9" w:rsidRDefault="007D7FE9" w:rsidP="00FD0626"/>
    <w:p w:rsidR="007D7FE9" w:rsidRDefault="007D7FE9" w:rsidP="00FD0626"/>
    <w:p w:rsidR="007D7FE9" w:rsidRDefault="007D7FE9" w:rsidP="00FD0626"/>
    <w:p w:rsidR="007D7FE9" w:rsidRDefault="007D7FE9" w:rsidP="00FD0626"/>
    <w:p w:rsidR="007D7FE9" w:rsidRDefault="007D7FE9" w:rsidP="00FD0626"/>
    <w:p w:rsidR="007D7FE9" w:rsidRDefault="007D7FE9" w:rsidP="00FD0626"/>
    <w:p w:rsidR="007D7FE9" w:rsidRDefault="007D7FE9" w:rsidP="00FD0626"/>
    <w:p w:rsidR="007D7FE9" w:rsidRDefault="007D7FE9" w:rsidP="00FD0626"/>
    <w:p w:rsidR="007D7FE9" w:rsidRDefault="007D7FE9" w:rsidP="00FD0626"/>
    <w:p w:rsidR="007D7FE9" w:rsidRDefault="007D7FE9" w:rsidP="00FD0626"/>
    <w:p w:rsidR="007D7FE9" w:rsidRDefault="007D7FE9" w:rsidP="00FD0626"/>
    <w:p w:rsidR="007D7FE9" w:rsidRDefault="007D7FE9" w:rsidP="00FD0626"/>
    <w:p w:rsidR="00852DB9" w:rsidRDefault="00852DB9" w:rsidP="007D7FE9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7D7FE9" w:rsidRPr="00974325" w:rsidRDefault="007D7FE9" w:rsidP="007D7FE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974325">
        <w:rPr>
          <w:rFonts w:ascii="Calibri" w:hAnsi="Calibri"/>
          <w:b/>
          <w:sz w:val="32"/>
          <w:szCs w:val="32"/>
          <w:u w:val="single"/>
        </w:rPr>
        <w:t>Hino de Araraquara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r w:rsidRPr="00974325">
        <w:rPr>
          <w:rFonts w:ascii="Calibri" w:hAnsi="Calibri"/>
          <w:sz w:val="24"/>
          <w:szCs w:val="24"/>
        </w:rPr>
        <w:t>Araraquara tu nasceste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de</w:t>
      </w:r>
      <w:proofErr w:type="gramEnd"/>
      <w:r w:rsidRPr="00974325">
        <w:rPr>
          <w:rFonts w:ascii="Calibri" w:hAnsi="Calibri"/>
          <w:sz w:val="24"/>
          <w:szCs w:val="24"/>
        </w:rPr>
        <w:t xml:space="preserve"> uma lenda e uma poesia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crença</w:t>
      </w:r>
      <w:proofErr w:type="gramEnd"/>
      <w:r w:rsidRPr="00974325">
        <w:rPr>
          <w:rFonts w:ascii="Calibri" w:hAnsi="Calibri"/>
          <w:sz w:val="24"/>
          <w:szCs w:val="24"/>
        </w:rPr>
        <w:t xml:space="preserve"> tupi que além das serras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surgindo</w:t>
      </w:r>
      <w:proofErr w:type="gramEnd"/>
      <w:r w:rsidRPr="00974325">
        <w:rPr>
          <w:rFonts w:ascii="Calibri" w:hAnsi="Calibri"/>
          <w:sz w:val="24"/>
          <w:szCs w:val="24"/>
        </w:rPr>
        <w:t xml:space="preserve"> o sol ali morava o dia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tendo</w:t>
      </w:r>
      <w:proofErr w:type="gramEnd"/>
      <w:r w:rsidRPr="00974325">
        <w:rPr>
          <w:rFonts w:ascii="Calibri" w:hAnsi="Calibri"/>
          <w:sz w:val="24"/>
          <w:szCs w:val="24"/>
        </w:rPr>
        <w:t xml:space="preserve"> por bandeira a lenda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aqui</w:t>
      </w:r>
      <w:proofErr w:type="gramEnd"/>
      <w:r w:rsidRPr="00974325">
        <w:rPr>
          <w:rFonts w:ascii="Calibri" w:hAnsi="Calibri"/>
          <w:sz w:val="24"/>
          <w:szCs w:val="24"/>
        </w:rPr>
        <w:t xml:space="preserve"> chegou, Pedro José Neto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sonhando</w:t>
      </w:r>
      <w:proofErr w:type="gramEnd"/>
      <w:r w:rsidRPr="00974325">
        <w:rPr>
          <w:rFonts w:ascii="Calibri" w:hAnsi="Calibri"/>
          <w:sz w:val="24"/>
          <w:szCs w:val="24"/>
        </w:rPr>
        <w:t xml:space="preserve"> ergueu a sua tenda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sob</w:t>
      </w:r>
      <w:proofErr w:type="gramEnd"/>
      <w:r w:rsidRPr="00974325">
        <w:rPr>
          <w:rFonts w:ascii="Calibri" w:hAnsi="Calibri"/>
          <w:sz w:val="24"/>
          <w:szCs w:val="24"/>
        </w:rPr>
        <w:t xml:space="preserve"> teu céu, o seu primeiro teto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r w:rsidRPr="00974325">
        <w:rPr>
          <w:rFonts w:ascii="Calibri" w:hAnsi="Calibri"/>
          <w:sz w:val="24"/>
          <w:szCs w:val="24"/>
        </w:rPr>
        <w:t>Araraquara ensolarada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o</w:t>
      </w:r>
      <w:proofErr w:type="gramEnd"/>
      <w:r w:rsidRPr="00974325">
        <w:rPr>
          <w:rFonts w:ascii="Calibri" w:hAnsi="Calibri"/>
          <w:sz w:val="24"/>
          <w:szCs w:val="24"/>
        </w:rPr>
        <w:t xml:space="preserve"> sol é o teu coração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as</w:t>
      </w:r>
      <w:proofErr w:type="gramEnd"/>
      <w:r w:rsidRPr="00974325">
        <w:rPr>
          <w:rFonts w:ascii="Calibri" w:hAnsi="Calibri"/>
          <w:sz w:val="24"/>
          <w:szCs w:val="24"/>
        </w:rPr>
        <w:t xml:space="preserve"> tuas tardes são douradas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és</w:t>
      </w:r>
      <w:proofErr w:type="gramEnd"/>
      <w:r w:rsidRPr="00974325">
        <w:rPr>
          <w:rFonts w:ascii="Calibri" w:hAnsi="Calibri"/>
          <w:sz w:val="24"/>
          <w:szCs w:val="24"/>
        </w:rPr>
        <w:t xml:space="preserve"> meu querido torrão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r w:rsidRPr="00974325">
        <w:rPr>
          <w:rFonts w:ascii="Calibri" w:hAnsi="Calibri"/>
          <w:sz w:val="24"/>
          <w:szCs w:val="24"/>
        </w:rPr>
        <w:t>Araraquara terra amada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spellStart"/>
      <w:r w:rsidRPr="00974325">
        <w:rPr>
          <w:rFonts w:ascii="Calibri" w:hAnsi="Calibri"/>
          <w:sz w:val="24"/>
          <w:szCs w:val="24"/>
        </w:rPr>
        <w:t>Aracoara</w:t>
      </w:r>
      <w:proofErr w:type="spellEnd"/>
      <w:r w:rsidRPr="00974325">
        <w:rPr>
          <w:rFonts w:ascii="Calibri" w:hAnsi="Calibri"/>
          <w:sz w:val="24"/>
          <w:szCs w:val="24"/>
        </w:rPr>
        <w:t xml:space="preserve"> da língua tupi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tu</w:t>
      </w:r>
      <w:proofErr w:type="gramEnd"/>
      <w:r w:rsidRPr="00974325">
        <w:rPr>
          <w:rFonts w:ascii="Calibri" w:hAnsi="Calibri"/>
          <w:sz w:val="24"/>
          <w:szCs w:val="24"/>
        </w:rPr>
        <w:t xml:space="preserve"> és morada é manhã nascendo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nome</w:t>
      </w:r>
      <w:proofErr w:type="gramEnd"/>
      <w:r w:rsidRPr="00974325">
        <w:rPr>
          <w:rFonts w:ascii="Calibri" w:hAnsi="Calibri"/>
          <w:sz w:val="24"/>
          <w:szCs w:val="24"/>
        </w:rPr>
        <w:t xml:space="preserve"> acalento que foi dado a ti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r w:rsidRPr="00974325">
        <w:rPr>
          <w:rFonts w:ascii="Calibri" w:hAnsi="Calibri"/>
          <w:sz w:val="24"/>
          <w:szCs w:val="24"/>
        </w:rPr>
        <w:t xml:space="preserve">Amo, meu berço </w:t>
      </w:r>
      <w:proofErr w:type="gramStart"/>
      <w:r w:rsidRPr="00974325">
        <w:rPr>
          <w:rFonts w:ascii="Calibri" w:hAnsi="Calibri"/>
          <w:sz w:val="24"/>
          <w:szCs w:val="24"/>
        </w:rPr>
        <w:t>Natal</w:t>
      </w:r>
      <w:proofErr w:type="gramEnd"/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onde</w:t>
      </w:r>
      <w:proofErr w:type="gramEnd"/>
      <w:r w:rsidRPr="00974325">
        <w:rPr>
          <w:rFonts w:ascii="Calibri" w:hAnsi="Calibri"/>
          <w:sz w:val="24"/>
          <w:szCs w:val="24"/>
        </w:rPr>
        <w:t xml:space="preserve"> pisaram bravos bandeirantes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eu</w:t>
      </w:r>
      <w:proofErr w:type="gramEnd"/>
      <w:r w:rsidRPr="00974325">
        <w:rPr>
          <w:rFonts w:ascii="Calibri" w:hAnsi="Calibri"/>
          <w:sz w:val="24"/>
          <w:szCs w:val="24"/>
        </w:rPr>
        <w:t xml:space="preserve"> canto as maravilhas tuas,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legado</w:t>
      </w:r>
      <w:proofErr w:type="gramEnd"/>
      <w:r w:rsidRPr="00974325">
        <w:rPr>
          <w:rFonts w:ascii="Calibri" w:hAnsi="Calibri"/>
          <w:sz w:val="24"/>
          <w:szCs w:val="24"/>
        </w:rPr>
        <w:t xml:space="preserve"> eterno desses teus gigantes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r w:rsidRPr="00974325">
        <w:rPr>
          <w:rFonts w:ascii="Calibri" w:hAnsi="Calibri"/>
          <w:sz w:val="24"/>
          <w:szCs w:val="24"/>
        </w:rPr>
        <w:t>Araraquara ensolarada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o</w:t>
      </w:r>
      <w:proofErr w:type="gramEnd"/>
      <w:r w:rsidRPr="00974325">
        <w:rPr>
          <w:rFonts w:ascii="Calibri" w:hAnsi="Calibri"/>
          <w:sz w:val="24"/>
          <w:szCs w:val="24"/>
        </w:rPr>
        <w:t xml:space="preserve"> sol é o teu coração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as</w:t>
      </w:r>
      <w:proofErr w:type="gramEnd"/>
      <w:r w:rsidRPr="00974325">
        <w:rPr>
          <w:rFonts w:ascii="Calibri" w:hAnsi="Calibri"/>
          <w:sz w:val="24"/>
          <w:szCs w:val="24"/>
        </w:rPr>
        <w:t xml:space="preserve"> tuas tardes são douradas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és</w:t>
      </w:r>
      <w:proofErr w:type="gramEnd"/>
      <w:r w:rsidRPr="00974325">
        <w:rPr>
          <w:rFonts w:ascii="Calibri" w:hAnsi="Calibri"/>
          <w:sz w:val="24"/>
          <w:szCs w:val="24"/>
        </w:rPr>
        <w:t xml:space="preserve"> meu querido torrão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r w:rsidRPr="00974325">
        <w:rPr>
          <w:rFonts w:ascii="Calibri" w:hAnsi="Calibri"/>
          <w:sz w:val="24"/>
          <w:szCs w:val="24"/>
        </w:rPr>
        <w:t>Araraquara adorada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tu</w:t>
      </w:r>
      <w:proofErr w:type="gramEnd"/>
      <w:r w:rsidRPr="00974325">
        <w:rPr>
          <w:rFonts w:ascii="Calibri" w:hAnsi="Calibri"/>
          <w:sz w:val="24"/>
          <w:szCs w:val="24"/>
        </w:rPr>
        <w:t xml:space="preserve"> és morada e filha do sol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esplendorosa</w:t>
      </w:r>
      <w:proofErr w:type="gramEnd"/>
      <w:r w:rsidRPr="00974325">
        <w:rPr>
          <w:rFonts w:ascii="Calibri" w:hAnsi="Calibri"/>
          <w:sz w:val="24"/>
          <w:szCs w:val="24"/>
        </w:rPr>
        <w:t xml:space="preserve"> é tua alvorada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e</w:t>
      </w:r>
      <w:proofErr w:type="gramEnd"/>
      <w:r w:rsidRPr="00974325">
        <w:rPr>
          <w:rFonts w:ascii="Calibri" w:hAnsi="Calibri"/>
          <w:sz w:val="24"/>
          <w:szCs w:val="24"/>
        </w:rPr>
        <w:t xml:space="preserve"> repousante o teu arrebol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r w:rsidRPr="00974325">
        <w:rPr>
          <w:rFonts w:ascii="Calibri" w:hAnsi="Calibri"/>
          <w:sz w:val="24"/>
          <w:szCs w:val="24"/>
        </w:rPr>
        <w:t>Creio no teu bravo povo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no</w:t>
      </w:r>
      <w:proofErr w:type="gramEnd"/>
      <w:r w:rsidRPr="00974325">
        <w:rPr>
          <w:rFonts w:ascii="Calibri" w:hAnsi="Calibri"/>
          <w:sz w:val="24"/>
          <w:szCs w:val="24"/>
        </w:rPr>
        <w:t xml:space="preserve"> amanhã e na tua glória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teus</w:t>
      </w:r>
      <w:proofErr w:type="gramEnd"/>
      <w:r w:rsidRPr="00974325">
        <w:rPr>
          <w:rFonts w:ascii="Calibri" w:hAnsi="Calibri"/>
          <w:sz w:val="24"/>
          <w:szCs w:val="24"/>
        </w:rPr>
        <w:t xml:space="preserve"> jovens seguirão confiantes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novos</w:t>
      </w:r>
      <w:proofErr w:type="gramEnd"/>
      <w:r w:rsidRPr="00974325">
        <w:rPr>
          <w:rFonts w:ascii="Calibri" w:hAnsi="Calibri"/>
          <w:sz w:val="24"/>
          <w:szCs w:val="24"/>
        </w:rPr>
        <w:t xml:space="preserve"> gigantes desta tua história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r w:rsidRPr="00974325">
        <w:rPr>
          <w:rFonts w:ascii="Calibri" w:hAnsi="Calibri"/>
          <w:sz w:val="24"/>
          <w:szCs w:val="24"/>
        </w:rPr>
        <w:t>Araraquara ensolarada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o</w:t>
      </w:r>
      <w:proofErr w:type="gramEnd"/>
      <w:r w:rsidRPr="00974325">
        <w:rPr>
          <w:rFonts w:ascii="Calibri" w:hAnsi="Calibri"/>
          <w:sz w:val="24"/>
          <w:szCs w:val="24"/>
        </w:rPr>
        <w:t xml:space="preserve"> sol é o teu coração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as</w:t>
      </w:r>
      <w:proofErr w:type="gramEnd"/>
      <w:r w:rsidRPr="00974325">
        <w:rPr>
          <w:rFonts w:ascii="Calibri" w:hAnsi="Calibri"/>
          <w:sz w:val="24"/>
          <w:szCs w:val="24"/>
        </w:rPr>
        <w:t xml:space="preserve"> tuas tardes são douradas</w:t>
      </w:r>
    </w:p>
    <w:p w:rsidR="007D7FE9" w:rsidRPr="00974325" w:rsidRDefault="007D7FE9" w:rsidP="007D7FE9">
      <w:pPr>
        <w:rPr>
          <w:rFonts w:ascii="Calibri" w:hAnsi="Calibri"/>
          <w:sz w:val="24"/>
          <w:szCs w:val="24"/>
        </w:rPr>
      </w:pPr>
      <w:proofErr w:type="gramStart"/>
      <w:r w:rsidRPr="00974325">
        <w:rPr>
          <w:rFonts w:ascii="Calibri" w:hAnsi="Calibri"/>
          <w:sz w:val="24"/>
          <w:szCs w:val="24"/>
        </w:rPr>
        <w:t>és</w:t>
      </w:r>
      <w:proofErr w:type="gramEnd"/>
      <w:r w:rsidRPr="00974325">
        <w:rPr>
          <w:rFonts w:ascii="Calibri" w:hAnsi="Calibri"/>
          <w:sz w:val="24"/>
          <w:szCs w:val="24"/>
        </w:rPr>
        <w:t xml:space="preserve"> meu querido torrão</w:t>
      </w:r>
    </w:p>
    <w:p w:rsidR="00A5497A" w:rsidRDefault="00A5497A" w:rsidP="00A5497A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Autora: </w:t>
      </w:r>
      <w:proofErr w:type="spellStart"/>
      <w:r>
        <w:rPr>
          <w:rFonts w:ascii="Calibri" w:hAnsi="Calibri"/>
          <w:sz w:val="24"/>
          <w:szCs w:val="24"/>
        </w:rPr>
        <w:t>Apparecida</w:t>
      </w:r>
      <w:proofErr w:type="spellEnd"/>
      <w:r>
        <w:rPr>
          <w:rFonts w:ascii="Calibri" w:hAnsi="Calibri"/>
          <w:sz w:val="24"/>
          <w:szCs w:val="24"/>
        </w:rPr>
        <w:t xml:space="preserve"> J. </w:t>
      </w:r>
      <w:proofErr w:type="gramStart"/>
      <w:r>
        <w:rPr>
          <w:rFonts w:ascii="Calibri" w:hAnsi="Calibri"/>
          <w:sz w:val="24"/>
          <w:szCs w:val="24"/>
        </w:rPr>
        <w:t>de</w:t>
      </w:r>
      <w:proofErr w:type="gramEnd"/>
      <w:r>
        <w:rPr>
          <w:rFonts w:ascii="Calibri" w:hAnsi="Calibri"/>
          <w:sz w:val="24"/>
          <w:szCs w:val="24"/>
        </w:rPr>
        <w:t xml:space="preserve"> Godoy Aguiar</w:t>
      </w:r>
    </w:p>
    <w:p w:rsidR="007D7FE9" w:rsidRPr="00974325" w:rsidRDefault="007D7FE9" w:rsidP="00FD0626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7D7FE9" w:rsidRDefault="007D7FE9" w:rsidP="00FD0626">
      <w:pPr>
        <w:rPr>
          <w:rFonts w:ascii="Calibri" w:hAnsi="Calibri"/>
          <w:sz w:val="24"/>
          <w:szCs w:val="24"/>
        </w:rPr>
      </w:pPr>
    </w:p>
    <w:p w:rsidR="00815814" w:rsidRDefault="00815814" w:rsidP="00FD0626">
      <w:pPr>
        <w:rPr>
          <w:rFonts w:ascii="Calibri" w:hAnsi="Calibri"/>
          <w:sz w:val="24"/>
          <w:szCs w:val="24"/>
        </w:rPr>
      </w:pPr>
    </w:p>
    <w:p w:rsidR="00815814" w:rsidRDefault="00815814" w:rsidP="00FD0626">
      <w:pPr>
        <w:rPr>
          <w:rFonts w:ascii="Calibri" w:hAnsi="Calibri"/>
          <w:sz w:val="24"/>
          <w:szCs w:val="24"/>
        </w:rPr>
      </w:pPr>
    </w:p>
    <w:p w:rsidR="00815814" w:rsidRPr="00815814" w:rsidRDefault="00815814" w:rsidP="00815814">
      <w:pPr>
        <w:jc w:val="center"/>
        <w:rPr>
          <w:rFonts w:ascii="Calibri" w:hAnsi="Calibri"/>
          <w:b/>
          <w:sz w:val="32"/>
          <w:szCs w:val="32"/>
        </w:rPr>
      </w:pPr>
      <w:r w:rsidRPr="00815814">
        <w:rPr>
          <w:rFonts w:ascii="Calibri" w:hAnsi="Calibri"/>
          <w:b/>
          <w:sz w:val="32"/>
          <w:szCs w:val="32"/>
        </w:rPr>
        <w:t>Justificativa</w:t>
      </w:r>
    </w:p>
    <w:p w:rsidR="00815814" w:rsidRDefault="00815814" w:rsidP="00815814">
      <w:pPr>
        <w:rPr>
          <w:rFonts w:ascii="Calibri" w:hAnsi="Calibri"/>
          <w:sz w:val="24"/>
          <w:szCs w:val="24"/>
        </w:rPr>
      </w:pPr>
    </w:p>
    <w:p w:rsidR="00815814" w:rsidRDefault="00815814" w:rsidP="00815814">
      <w:pPr>
        <w:rPr>
          <w:rFonts w:ascii="Calibri" w:hAnsi="Calibri"/>
          <w:sz w:val="24"/>
          <w:szCs w:val="24"/>
        </w:rPr>
      </w:pPr>
    </w:p>
    <w:p w:rsidR="00815814" w:rsidRDefault="00815814" w:rsidP="00815814">
      <w:pPr>
        <w:rPr>
          <w:rFonts w:ascii="Calibri" w:hAnsi="Calibri"/>
          <w:sz w:val="24"/>
          <w:szCs w:val="24"/>
        </w:rPr>
      </w:pPr>
    </w:p>
    <w:p w:rsidR="0039426E" w:rsidRDefault="00F36FA3" w:rsidP="0039426E">
      <w:pPr>
        <w:spacing w:before="120" w:after="120"/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presente propositura encontra justificativa em razão do fato de que, conforme consultas estabelecidas junto à autora do Hino de Araraquara, Senhora </w:t>
      </w:r>
      <w:proofErr w:type="spellStart"/>
      <w:r>
        <w:rPr>
          <w:rFonts w:ascii="Calibri" w:hAnsi="Calibri"/>
          <w:sz w:val="24"/>
          <w:szCs w:val="24"/>
        </w:rPr>
        <w:t>Apparecida</w:t>
      </w:r>
      <w:proofErr w:type="spellEnd"/>
      <w:r>
        <w:rPr>
          <w:rFonts w:ascii="Calibri" w:hAnsi="Calibri"/>
          <w:sz w:val="24"/>
          <w:szCs w:val="24"/>
        </w:rPr>
        <w:t xml:space="preserve"> Jesus Godoy Aguiar, verificou-se a existência de imperfeições na redação do hino então anexada à Lei nº 1.866, de 21 de março de 1972. </w:t>
      </w:r>
    </w:p>
    <w:p w:rsidR="0039426E" w:rsidRDefault="00F36FA3" w:rsidP="0039426E">
      <w:pPr>
        <w:spacing w:before="120" w:after="120"/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Tais imperfeições consistem, em essência, na grafia de algumas palavras e expressões constantes da letra do hino</w:t>
      </w:r>
      <w:r w:rsidR="0039426E">
        <w:rPr>
          <w:rFonts w:ascii="Calibri" w:hAnsi="Calibri"/>
          <w:sz w:val="24"/>
          <w:szCs w:val="24"/>
        </w:rPr>
        <w:t>. No caso, a presente propositura efetua a correção das seguintes palavras e expressões:</w:t>
      </w:r>
    </w:p>
    <w:p w:rsidR="0039426E" w:rsidRPr="00974325" w:rsidRDefault="0039426E" w:rsidP="0039426E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“cresça” por “crença</w:t>
      </w:r>
      <w:proofErr w:type="gramStart"/>
      <w:r>
        <w:rPr>
          <w:rFonts w:ascii="Calibri" w:hAnsi="Calibri"/>
          <w:sz w:val="24"/>
          <w:szCs w:val="24"/>
        </w:rPr>
        <w:t>”(</w:t>
      </w:r>
      <w:proofErr w:type="gramEnd"/>
      <w:r>
        <w:rPr>
          <w:rFonts w:ascii="Calibri" w:hAnsi="Calibri"/>
          <w:sz w:val="24"/>
          <w:szCs w:val="24"/>
        </w:rPr>
        <w:t>terceira linha da primeira estrofe)</w:t>
      </w:r>
    </w:p>
    <w:p w:rsidR="0039426E" w:rsidRDefault="0039426E" w:rsidP="0039426E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39426E">
        <w:rPr>
          <w:rFonts w:ascii="Calibri" w:hAnsi="Calibri"/>
          <w:sz w:val="24"/>
          <w:szCs w:val="24"/>
        </w:rPr>
        <w:t xml:space="preserve"> “</w:t>
      </w:r>
      <w:proofErr w:type="spellStart"/>
      <w:r w:rsidRPr="0039426E">
        <w:rPr>
          <w:rFonts w:ascii="Calibri" w:hAnsi="Calibri"/>
          <w:sz w:val="24"/>
          <w:szCs w:val="24"/>
        </w:rPr>
        <w:t>pizaram</w:t>
      </w:r>
      <w:proofErr w:type="spellEnd"/>
      <w:r w:rsidRPr="0039426E">
        <w:rPr>
          <w:rFonts w:ascii="Calibri" w:hAnsi="Calibri"/>
          <w:sz w:val="24"/>
          <w:szCs w:val="24"/>
        </w:rPr>
        <w:t>” por “pisaram” (sexta linha da terceira estrofe);</w:t>
      </w:r>
    </w:p>
    <w:p w:rsidR="0039426E" w:rsidRPr="0039426E" w:rsidRDefault="0039426E" w:rsidP="0039426E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39426E">
        <w:rPr>
          <w:rFonts w:ascii="Calibri" w:hAnsi="Calibri"/>
          <w:sz w:val="24"/>
          <w:szCs w:val="24"/>
        </w:rPr>
        <w:t>“</w:t>
      </w:r>
      <w:proofErr w:type="spellStart"/>
      <w:r w:rsidRPr="0039426E">
        <w:rPr>
          <w:rFonts w:ascii="Calibri" w:hAnsi="Calibri"/>
          <w:sz w:val="24"/>
          <w:szCs w:val="24"/>
        </w:rPr>
        <w:t>explendoroza</w:t>
      </w:r>
      <w:proofErr w:type="spellEnd"/>
      <w:r>
        <w:rPr>
          <w:rFonts w:ascii="Calibri" w:hAnsi="Calibri"/>
          <w:sz w:val="24"/>
          <w:szCs w:val="24"/>
        </w:rPr>
        <w:t>”</w:t>
      </w:r>
      <w:r w:rsidRPr="0039426E">
        <w:rPr>
          <w:rFonts w:ascii="Calibri" w:hAnsi="Calibri"/>
          <w:sz w:val="24"/>
          <w:szCs w:val="24"/>
        </w:rPr>
        <w:t xml:space="preserve"> por </w:t>
      </w:r>
      <w:r>
        <w:rPr>
          <w:rFonts w:ascii="Calibri" w:hAnsi="Calibri"/>
          <w:sz w:val="24"/>
          <w:szCs w:val="24"/>
        </w:rPr>
        <w:t>“</w:t>
      </w:r>
      <w:r w:rsidRPr="0039426E">
        <w:rPr>
          <w:rFonts w:ascii="Calibri" w:hAnsi="Calibri"/>
          <w:sz w:val="24"/>
          <w:szCs w:val="24"/>
        </w:rPr>
        <w:t>esplendorosa</w:t>
      </w:r>
      <w:r>
        <w:rPr>
          <w:rFonts w:ascii="Calibri" w:hAnsi="Calibri"/>
          <w:sz w:val="24"/>
          <w:szCs w:val="24"/>
        </w:rPr>
        <w:t>” (terceira linha da quinta estrofe);</w:t>
      </w:r>
    </w:p>
    <w:p w:rsidR="00F36FA3" w:rsidRDefault="00F36FA3" w:rsidP="00F36FA3">
      <w:pPr>
        <w:spacing w:before="120" w:after="120"/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Neste sentido, o tempo decorrido da data da promulgação da Lei 1.866 até os dias presentes não </w:t>
      </w:r>
      <w:r w:rsidR="0039426E">
        <w:rPr>
          <w:rFonts w:ascii="Calibri" w:hAnsi="Calibri"/>
          <w:sz w:val="24"/>
          <w:szCs w:val="24"/>
        </w:rPr>
        <w:t>permite</w:t>
      </w:r>
      <w:r>
        <w:rPr>
          <w:rFonts w:ascii="Calibri" w:hAnsi="Calibri"/>
          <w:sz w:val="24"/>
          <w:szCs w:val="24"/>
        </w:rPr>
        <w:t xml:space="preserve"> constatar se tais erros decorrem de “falha humana” – </w:t>
      </w:r>
      <w:r w:rsidR="0039426E">
        <w:rPr>
          <w:rFonts w:ascii="Calibri" w:hAnsi="Calibri"/>
          <w:sz w:val="24"/>
          <w:szCs w:val="24"/>
        </w:rPr>
        <w:t>por exemplo</w:t>
      </w:r>
      <w:r>
        <w:rPr>
          <w:rFonts w:ascii="Calibri" w:hAnsi="Calibri"/>
          <w:sz w:val="24"/>
          <w:szCs w:val="24"/>
        </w:rPr>
        <w:t xml:space="preserve">, de </w:t>
      </w:r>
      <w:r w:rsidR="0039426E">
        <w:rPr>
          <w:rFonts w:ascii="Calibri" w:hAnsi="Calibri"/>
          <w:sz w:val="24"/>
          <w:szCs w:val="24"/>
        </w:rPr>
        <w:t xml:space="preserve">quem </w:t>
      </w:r>
      <w:r>
        <w:rPr>
          <w:rFonts w:ascii="Calibri" w:hAnsi="Calibri"/>
          <w:sz w:val="24"/>
          <w:szCs w:val="24"/>
        </w:rPr>
        <w:t xml:space="preserve">datilografou a propositura então convertida em Lei – ou se decorrem das </w:t>
      </w:r>
      <w:r w:rsidR="0039426E">
        <w:rPr>
          <w:rFonts w:ascii="Calibri" w:hAnsi="Calibri"/>
          <w:sz w:val="24"/>
          <w:szCs w:val="24"/>
        </w:rPr>
        <w:t xml:space="preserve">transformações ocorridas na sintaxe da Língua Portuguesa – a título de exemplo, o Novo Acordo Ortográfico, estabelecido pelo Decreto Federal nº </w:t>
      </w:r>
      <w:r w:rsidR="0039426E" w:rsidRPr="0039426E">
        <w:rPr>
          <w:rFonts w:ascii="Calibri" w:hAnsi="Calibri"/>
          <w:sz w:val="24"/>
          <w:szCs w:val="24"/>
        </w:rPr>
        <w:t>6.583,</w:t>
      </w:r>
      <w:r w:rsidR="0039426E">
        <w:rPr>
          <w:rFonts w:ascii="Calibri" w:hAnsi="Calibri"/>
          <w:sz w:val="24"/>
          <w:szCs w:val="24"/>
        </w:rPr>
        <w:t xml:space="preserve"> de 29 de setembro de 2008, implicou na alteração da grafia de diversas palavras e expressões da Língua Portuguesa. </w:t>
      </w:r>
    </w:p>
    <w:p w:rsidR="0039426E" w:rsidRDefault="0039426E" w:rsidP="00F36FA3">
      <w:pPr>
        <w:spacing w:before="120" w:after="120"/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Contudo, fato é que tais imperfeições existem e ainda se encontram vigentes, razão por que, assim, faz-se necessária a apresentação desta propositura, a fim de que </w:t>
      </w:r>
      <w:proofErr w:type="gramStart"/>
      <w:r>
        <w:rPr>
          <w:rFonts w:ascii="Calibri" w:hAnsi="Calibri"/>
          <w:sz w:val="24"/>
          <w:szCs w:val="24"/>
        </w:rPr>
        <w:t>manter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 w:rsidR="00852DB9">
        <w:rPr>
          <w:rFonts w:ascii="Calibri" w:hAnsi="Calibri"/>
          <w:sz w:val="24"/>
          <w:szCs w:val="24"/>
        </w:rPr>
        <w:t xml:space="preserve">o Hino de Araraquara </w:t>
      </w:r>
      <w:r>
        <w:rPr>
          <w:rFonts w:ascii="Calibri" w:hAnsi="Calibri"/>
          <w:sz w:val="24"/>
          <w:szCs w:val="24"/>
        </w:rPr>
        <w:t xml:space="preserve">em </w:t>
      </w:r>
      <w:r w:rsidR="00852DB9">
        <w:rPr>
          <w:rFonts w:ascii="Calibri" w:hAnsi="Calibri"/>
          <w:sz w:val="24"/>
          <w:szCs w:val="24"/>
        </w:rPr>
        <w:t xml:space="preserve">consonância com a norma culta Língua Portuguesa. </w:t>
      </w:r>
    </w:p>
    <w:p w:rsidR="00852DB9" w:rsidRDefault="00852DB9" w:rsidP="00F36FA3">
      <w:pPr>
        <w:spacing w:before="120" w:after="120"/>
        <w:ind w:firstLine="567"/>
        <w:jc w:val="both"/>
        <w:rPr>
          <w:rFonts w:ascii="Calibri" w:hAnsi="Calibri"/>
          <w:sz w:val="24"/>
          <w:szCs w:val="24"/>
        </w:rPr>
      </w:pPr>
    </w:p>
    <w:p w:rsidR="00852DB9" w:rsidRPr="00FD0626" w:rsidRDefault="00852DB9" w:rsidP="00852DB9">
      <w:pPr>
        <w:jc w:val="center"/>
        <w:rPr>
          <w:rFonts w:ascii="Calibri" w:hAnsi="Calibri"/>
          <w:sz w:val="24"/>
          <w:szCs w:val="24"/>
        </w:rPr>
      </w:pPr>
      <w:r w:rsidRPr="00FD0626">
        <w:rPr>
          <w:rFonts w:ascii="Calibri" w:hAnsi="Calibri" w:cs="Arial"/>
          <w:sz w:val="24"/>
          <w:szCs w:val="24"/>
        </w:rPr>
        <w:t>Sala de sessões Plínio de Carvalho</w:t>
      </w:r>
      <w:r w:rsidRPr="00FD0626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1</w:t>
      </w:r>
      <w:r w:rsidR="00FC2719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 xml:space="preserve"> de novembro </w:t>
      </w:r>
      <w:r w:rsidRPr="00FD0626">
        <w:rPr>
          <w:rFonts w:ascii="Calibri" w:hAnsi="Calibri"/>
          <w:sz w:val="24"/>
          <w:szCs w:val="24"/>
        </w:rPr>
        <w:t>de 2015.</w:t>
      </w:r>
    </w:p>
    <w:p w:rsidR="00852DB9" w:rsidRDefault="00852DB9" w:rsidP="00852DB9">
      <w:pPr>
        <w:jc w:val="center"/>
        <w:rPr>
          <w:rFonts w:ascii="Calibri" w:hAnsi="Calibri"/>
          <w:sz w:val="24"/>
          <w:szCs w:val="24"/>
        </w:rPr>
      </w:pPr>
    </w:p>
    <w:p w:rsidR="00852DB9" w:rsidRDefault="00852DB9" w:rsidP="00852DB9">
      <w:pPr>
        <w:jc w:val="center"/>
        <w:rPr>
          <w:rFonts w:ascii="Calibri" w:hAnsi="Calibri"/>
          <w:sz w:val="24"/>
          <w:szCs w:val="24"/>
        </w:rPr>
      </w:pPr>
    </w:p>
    <w:p w:rsidR="00852DB9" w:rsidRPr="00FD0626" w:rsidRDefault="00852DB9" w:rsidP="00852DB9">
      <w:pPr>
        <w:jc w:val="center"/>
        <w:rPr>
          <w:rFonts w:ascii="Calibri" w:hAnsi="Calibri"/>
          <w:sz w:val="24"/>
          <w:szCs w:val="24"/>
        </w:rPr>
      </w:pPr>
    </w:p>
    <w:p w:rsidR="00852DB9" w:rsidRPr="00FD0626" w:rsidRDefault="00852DB9" w:rsidP="00852DB9">
      <w:pPr>
        <w:jc w:val="center"/>
        <w:rPr>
          <w:rFonts w:ascii="Calibri" w:hAnsi="Calibri"/>
          <w:sz w:val="24"/>
          <w:szCs w:val="24"/>
        </w:rPr>
      </w:pPr>
    </w:p>
    <w:p w:rsidR="00852DB9" w:rsidRPr="00FD0626" w:rsidRDefault="00852DB9" w:rsidP="00852DB9">
      <w:pPr>
        <w:jc w:val="center"/>
        <w:rPr>
          <w:rFonts w:ascii="Calibri" w:hAnsi="Calibri"/>
          <w:b/>
          <w:sz w:val="24"/>
          <w:szCs w:val="24"/>
        </w:rPr>
      </w:pPr>
      <w:r w:rsidRPr="00FD0626">
        <w:rPr>
          <w:rFonts w:ascii="Calibri" w:hAnsi="Calibri"/>
          <w:b/>
          <w:sz w:val="24"/>
          <w:szCs w:val="24"/>
        </w:rPr>
        <w:t>JULIANA DAMUS</w:t>
      </w:r>
    </w:p>
    <w:p w:rsidR="00852DB9" w:rsidRPr="00FD0626" w:rsidRDefault="00852DB9" w:rsidP="00852DB9">
      <w:pPr>
        <w:jc w:val="center"/>
        <w:rPr>
          <w:rFonts w:ascii="Calibri" w:hAnsi="Calibri"/>
          <w:sz w:val="24"/>
          <w:szCs w:val="24"/>
        </w:rPr>
      </w:pPr>
      <w:r w:rsidRPr="00FD0626">
        <w:rPr>
          <w:rFonts w:ascii="Calibri" w:hAnsi="Calibri"/>
          <w:sz w:val="24"/>
          <w:szCs w:val="24"/>
        </w:rPr>
        <w:t>Vereadora</w:t>
      </w:r>
    </w:p>
    <w:p w:rsidR="00852DB9" w:rsidRDefault="00852DB9" w:rsidP="00F36FA3">
      <w:pPr>
        <w:spacing w:before="120" w:after="120"/>
        <w:ind w:firstLine="567"/>
        <w:jc w:val="both"/>
        <w:rPr>
          <w:rFonts w:ascii="Calibri" w:hAnsi="Calibri"/>
          <w:sz w:val="24"/>
          <w:szCs w:val="24"/>
        </w:rPr>
      </w:pPr>
    </w:p>
    <w:sectPr w:rsidR="00852DB9" w:rsidSect="00FD0626">
      <w:headerReference w:type="default" r:id="rId8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F" w:rsidRDefault="00F751FF" w:rsidP="0029038D">
      <w:r>
        <w:separator/>
      </w:r>
    </w:p>
  </w:endnote>
  <w:endnote w:type="continuationSeparator" w:id="0">
    <w:p w:rsidR="00F751FF" w:rsidRDefault="00F751FF" w:rsidP="0029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F" w:rsidRDefault="00F751FF" w:rsidP="0029038D">
      <w:r>
        <w:separator/>
      </w:r>
    </w:p>
  </w:footnote>
  <w:footnote w:type="continuationSeparator" w:id="0">
    <w:p w:rsidR="00F751FF" w:rsidRDefault="00F751FF" w:rsidP="0029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51FF"/>
  <w:p w:rsidR="007117F7" w:rsidRDefault="00711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2F36"/>
    <w:multiLevelType w:val="hybridMultilevel"/>
    <w:tmpl w:val="B34032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22ABA"/>
    <w:multiLevelType w:val="hybridMultilevel"/>
    <w:tmpl w:val="413CEEA8"/>
    <w:lvl w:ilvl="0" w:tplc="0416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A0D0A"/>
    <w:rsid w:val="000C5D1E"/>
    <w:rsid w:val="00101445"/>
    <w:rsid w:val="00233B30"/>
    <w:rsid w:val="0029038D"/>
    <w:rsid w:val="002A0966"/>
    <w:rsid w:val="002C248D"/>
    <w:rsid w:val="002D397D"/>
    <w:rsid w:val="002F7E1A"/>
    <w:rsid w:val="003100E1"/>
    <w:rsid w:val="003734FE"/>
    <w:rsid w:val="00386462"/>
    <w:rsid w:val="0039426E"/>
    <w:rsid w:val="0045359E"/>
    <w:rsid w:val="004A1B2C"/>
    <w:rsid w:val="00564421"/>
    <w:rsid w:val="006776DC"/>
    <w:rsid w:val="007117F7"/>
    <w:rsid w:val="0075093A"/>
    <w:rsid w:val="007567DC"/>
    <w:rsid w:val="007853F9"/>
    <w:rsid w:val="007A26BB"/>
    <w:rsid w:val="007D7FE9"/>
    <w:rsid w:val="00815814"/>
    <w:rsid w:val="00830376"/>
    <w:rsid w:val="00852DB9"/>
    <w:rsid w:val="00861378"/>
    <w:rsid w:val="00921C05"/>
    <w:rsid w:val="00953EDE"/>
    <w:rsid w:val="00974325"/>
    <w:rsid w:val="009D7C00"/>
    <w:rsid w:val="00A5497A"/>
    <w:rsid w:val="00A869CF"/>
    <w:rsid w:val="00AD356D"/>
    <w:rsid w:val="00AF3DD4"/>
    <w:rsid w:val="00BC6BB9"/>
    <w:rsid w:val="00BE59C1"/>
    <w:rsid w:val="00C04CD1"/>
    <w:rsid w:val="00C55263"/>
    <w:rsid w:val="00CD7D42"/>
    <w:rsid w:val="00CE44A4"/>
    <w:rsid w:val="00D14C66"/>
    <w:rsid w:val="00D443DA"/>
    <w:rsid w:val="00DF3DC1"/>
    <w:rsid w:val="00DF6538"/>
    <w:rsid w:val="00E07A82"/>
    <w:rsid w:val="00E72367"/>
    <w:rsid w:val="00EF20DE"/>
    <w:rsid w:val="00EF38A0"/>
    <w:rsid w:val="00F36FA3"/>
    <w:rsid w:val="00F751FF"/>
    <w:rsid w:val="00FC2719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90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9038D"/>
  </w:style>
  <w:style w:type="paragraph" w:styleId="Rodap">
    <w:name w:val="footer"/>
    <w:basedOn w:val="Normal"/>
    <w:link w:val="RodapChar"/>
    <w:rsid w:val="00290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0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7</cp:revision>
  <cp:lastPrinted>2015-11-10T13:19:00Z</cp:lastPrinted>
  <dcterms:created xsi:type="dcterms:W3CDTF">2015-11-10T12:56:00Z</dcterms:created>
  <dcterms:modified xsi:type="dcterms:W3CDTF">2015-11-19T17:52:00Z</dcterms:modified>
</cp:coreProperties>
</file>