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6C" w:rsidRPr="009E1277" w:rsidRDefault="003A364E" w:rsidP="003A364E">
      <w:pPr>
        <w:pStyle w:val="Ttulo1"/>
        <w:spacing w:before="0"/>
        <w:jc w:val="center"/>
        <w:rPr>
          <w:rFonts w:ascii="Times New Roman" w:hAnsi="Times New Roman"/>
          <w:color w:val="auto"/>
          <w:sz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5" o:title=""/>
          </v:shape>
          <o:OLEObject Type="Embed" ProgID="Word.Picture.8" ShapeID="_x0000_s1026" DrawAspect="Content" ObjectID="_1492955509" r:id="rId6"/>
        </w:pict>
      </w:r>
      <w:r w:rsidR="0005346C">
        <w:rPr>
          <w:rFonts w:ascii="Times New Roman" w:hAnsi="Times New Roman"/>
          <w:color w:val="auto"/>
          <w:sz w:val="36"/>
        </w:rPr>
        <w:t xml:space="preserve">         </w:t>
      </w:r>
      <w:r w:rsidR="00BB1B38">
        <w:rPr>
          <w:rFonts w:ascii="Times New Roman" w:hAnsi="Times New Roman"/>
          <w:color w:val="auto"/>
          <w:sz w:val="36"/>
        </w:rPr>
        <w:t xml:space="preserve">   </w:t>
      </w:r>
      <w:r w:rsidR="0005346C" w:rsidRPr="009E1277">
        <w:rPr>
          <w:rFonts w:ascii="Times New Roman" w:hAnsi="Times New Roman"/>
          <w:color w:val="auto"/>
          <w:sz w:val="36"/>
        </w:rPr>
        <w:t>CÂMARA MUNICIPAL DE ARARAQUARA</w:t>
      </w:r>
    </w:p>
    <w:p w:rsidR="0005346C" w:rsidRPr="00F57C4E" w:rsidRDefault="0005346C" w:rsidP="003A364E">
      <w:pPr>
        <w:jc w:val="center"/>
        <w:rPr>
          <w:b/>
          <w:sz w:val="28"/>
          <w:szCs w:val="28"/>
        </w:rPr>
      </w:pPr>
      <w:r w:rsidRPr="00F57C4E">
        <w:rPr>
          <w:b/>
          <w:sz w:val="28"/>
          <w:szCs w:val="28"/>
        </w:rPr>
        <w:t>Estado de São Paulo</w:t>
      </w:r>
    </w:p>
    <w:p w:rsidR="0005346C" w:rsidRDefault="0005346C" w:rsidP="003A364E">
      <w:pPr>
        <w:jc w:val="center"/>
        <w:rPr>
          <w:sz w:val="22"/>
          <w:szCs w:val="22"/>
          <w:u w:val="words"/>
        </w:rPr>
      </w:pPr>
    </w:p>
    <w:p w:rsidR="0005346C" w:rsidRPr="00A83EC7" w:rsidRDefault="0005346C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A83EC7">
        <w:rPr>
          <w:rFonts w:ascii="Tahoma" w:hAnsi="Tahoma" w:cs="Tahoma"/>
          <w:b/>
          <w:sz w:val="32"/>
          <w:szCs w:val="32"/>
          <w:u w:val="single"/>
        </w:rPr>
        <w:t>DECRETO LEGISLATIVO NÚMERO 9</w:t>
      </w:r>
      <w:r w:rsidR="003A364E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05346C" w:rsidRDefault="0005346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3A364E">
        <w:rPr>
          <w:rFonts w:ascii="Tahoma" w:hAnsi="Tahoma" w:cs="Tahoma"/>
          <w:sz w:val="32"/>
          <w:szCs w:val="32"/>
        </w:rPr>
        <w:t>12</w:t>
      </w:r>
      <w:r w:rsidR="00476C31">
        <w:rPr>
          <w:rFonts w:ascii="Tahoma" w:hAnsi="Tahoma" w:cs="Tahoma"/>
          <w:sz w:val="32"/>
          <w:szCs w:val="32"/>
        </w:rPr>
        <w:t xml:space="preserve"> de maio </w:t>
      </w:r>
      <w:r>
        <w:rPr>
          <w:rFonts w:ascii="Tahoma" w:hAnsi="Tahoma" w:cs="Tahoma"/>
          <w:sz w:val="32"/>
          <w:szCs w:val="32"/>
        </w:rPr>
        <w:t>de 2015</w:t>
      </w:r>
    </w:p>
    <w:p w:rsidR="0005346C" w:rsidRPr="00A83EC7" w:rsidRDefault="0005346C" w:rsidP="003A364E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Autor: </w:t>
      </w:r>
      <w:r w:rsidR="00476C31">
        <w:rPr>
          <w:rFonts w:ascii="Tahoma" w:hAnsi="Tahoma" w:cs="Tahoma"/>
          <w:b/>
          <w:sz w:val="32"/>
          <w:szCs w:val="32"/>
        </w:rPr>
        <w:t>MESA DA CÂMARA MUNICIPAL DE ARARAQUARA</w:t>
      </w:r>
    </w:p>
    <w:p w:rsidR="0005346C" w:rsidRPr="00871F90" w:rsidRDefault="0005346C" w:rsidP="003A364E">
      <w:pPr>
        <w:jc w:val="both"/>
        <w:rPr>
          <w:rFonts w:asciiTheme="minorHAnsi" w:hAnsiTheme="minorHAnsi" w:cs="Arial"/>
          <w:sz w:val="18"/>
          <w:szCs w:val="18"/>
        </w:rPr>
      </w:pPr>
    </w:p>
    <w:p w:rsidR="0005346C" w:rsidRPr="00871F90" w:rsidRDefault="0005346C" w:rsidP="003A364E">
      <w:pPr>
        <w:jc w:val="both"/>
        <w:rPr>
          <w:rFonts w:asciiTheme="minorHAnsi" w:hAnsiTheme="minorHAnsi" w:cs="Arial"/>
          <w:sz w:val="18"/>
          <w:szCs w:val="18"/>
        </w:rPr>
      </w:pPr>
    </w:p>
    <w:p w:rsidR="003A364E" w:rsidRPr="003A364E" w:rsidRDefault="003A364E" w:rsidP="003A364E">
      <w:pPr>
        <w:autoSpaceDE/>
        <w:autoSpaceDN/>
        <w:ind w:left="4536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3A364E">
        <w:rPr>
          <w:rFonts w:ascii="Calibri" w:eastAsia="Calibri" w:hAnsi="Calibri" w:cs="Arial"/>
          <w:sz w:val="22"/>
          <w:szCs w:val="22"/>
          <w:lang w:eastAsia="en-US"/>
        </w:rPr>
        <w:t>Altera o artigo 10 do Decreto Legislativo número 914, de 03 de março de 2015, que instituiu a concessão de honrarias no âmbito do Legislativo Municipal e dá outras providências.</w:t>
      </w:r>
    </w:p>
    <w:p w:rsidR="0005346C" w:rsidRPr="00871F90" w:rsidRDefault="0005346C" w:rsidP="003A364E">
      <w:pPr>
        <w:jc w:val="both"/>
        <w:rPr>
          <w:rFonts w:asciiTheme="minorHAnsi" w:hAnsiTheme="minorHAnsi" w:cs="Arial"/>
          <w:sz w:val="18"/>
          <w:szCs w:val="18"/>
        </w:rPr>
      </w:pPr>
    </w:p>
    <w:p w:rsidR="00871F90" w:rsidRPr="00871F90" w:rsidRDefault="00871F90" w:rsidP="003A364E">
      <w:pPr>
        <w:jc w:val="both"/>
        <w:rPr>
          <w:rFonts w:asciiTheme="minorHAnsi" w:hAnsiTheme="minorHAnsi" w:cs="Arial"/>
          <w:sz w:val="18"/>
          <w:szCs w:val="18"/>
        </w:rPr>
      </w:pPr>
    </w:p>
    <w:p w:rsidR="0005346C" w:rsidRPr="004A11D4" w:rsidRDefault="0005346C" w:rsidP="003A364E">
      <w:pPr>
        <w:jc w:val="both"/>
        <w:rPr>
          <w:rFonts w:asciiTheme="minorHAnsi" w:hAnsiTheme="minorHAnsi" w:cs="Arial"/>
          <w:sz w:val="24"/>
          <w:szCs w:val="24"/>
        </w:rPr>
      </w:pPr>
      <w:r w:rsidRPr="004A11D4">
        <w:rPr>
          <w:rFonts w:asciiTheme="minorHAnsi" w:hAnsiTheme="minorHAnsi" w:cs="Arial"/>
          <w:b/>
          <w:bCs/>
          <w:i/>
          <w:iCs/>
          <w:sz w:val="24"/>
          <w:szCs w:val="24"/>
        </w:rPr>
        <w:tab/>
      </w:r>
      <w:r w:rsidR="00BB1B38">
        <w:rPr>
          <w:rFonts w:asciiTheme="minorHAnsi" w:hAnsiTheme="minorHAnsi" w:cs="Arial"/>
          <w:bCs/>
          <w:iCs/>
          <w:sz w:val="24"/>
          <w:szCs w:val="24"/>
        </w:rPr>
        <w:t>O PRESIDENTE</w:t>
      </w:r>
      <w:r w:rsidRPr="004A11D4"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4A11D4">
        <w:rPr>
          <w:rFonts w:asciiTheme="minorHAnsi" w:hAnsiTheme="minorHAnsi" w:cs="Arial"/>
          <w:sz w:val="24"/>
          <w:szCs w:val="24"/>
        </w:rPr>
        <w:t xml:space="preserve">deste </w:t>
      </w:r>
      <w:r w:rsidRPr="004A11D4">
        <w:rPr>
          <w:rFonts w:asciiTheme="minorHAnsi" w:hAnsiTheme="minorHAnsi" w:cs="Arial"/>
          <w:bCs/>
          <w:sz w:val="24"/>
          <w:szCs w:val="24"/>
        </w:rPr>
        <w:t>Legislativo</w:t>
      </w:r>
      <w:r w:rsidRPr="004A11D4">
        <w:rPr>
          <w:rFonts w:asciiTheme="minorHAnsi" w:hAnsiTheme="minorHAnsi" w:cs="Arial"/>
          <w:sz w:val="24"/>
          <w:szCs w:val="24"/>
        </w:rPr>
        <w:t xml:space="preserve">, usando da atribuição que lhe é conferida pelo artigo 32, inciso II, alínea </w:t>
      </w:r>
      <w:r w:rsidR="00BB1B38">
        <w:rPr>
          <w:rFonts w:asciiTheme="minorHAnsi" w:hAnsiTheme="minorHAnsi" w:cs="Arial"/>
          <w:i/>
          <w:iCs/>
          <w:sz w:val="24"/>
          <w:szCs w:val="24"/>
        </w:rPr>
        <w:t>g</w:t>
      </w:r>
      <w:r w:rsidRPr="004A11D4">
        <w:rPr>
          <w:rFonts w:asciiTheme="minorHAnsi" w:hAnsiTheme="minorHAnsi" w:cs="Arial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3A364E">
        <w:rPr>
          <w:rFonts w:asciiTheme="minorHAnsi" w:hAnsiTheme="minorHAnsi" w:cs="Arial"/>
          <w:sz w:val="24"/>
          <w:szCs w:val="24"/>
        </w:rPr>
        <w:t>12</w:t>
      </w:r>
      <w:r w:rsidRPr="004A11D4">
        <w:rPr>
          <w:rFonts w:asciiTheme="minorHAnsi" w:hAnsiTheme="minorHAnsi" w:cs="Arial"/>
          <w:sz w:val="24"/>
          <w:szCs w:val="24"/>
        </w:rPr>
        <w:t xml:space="preserve"> de </w:t>
      </w:r>
      <w:r w:rsidR="00476C31">
        <w:rPr>
          <w:rFonts w:asciiTheme="minorHAnsi" w:hAnsiTheme="minorHAnsi" w:cs="Arial"/>
          <w:sz w:val="24"/>
          <w:szCs w:val="24"/>
        </w:rPr>
        <w:t xml:space="preserve">maio </w:t>
      </w:r>
      <w:r w:rsidRPr="004A11D4">
        <w:rPr>
          <w:rFonts w:asciiTheme="minorHAnsi" w:hAnsiTheme="minorHAnsi" w:cs="Arial"/>
          <w:sz w:val="24"/>
          <w:szCs w:val="24"/>
        </w:rPr>
        <w:t xml:space="preserve">de 2015, promulga o </w:t>
      </w:r>
      <w:proofErr w:type="gramStart"/>
      <w:r w:rsidRPr="004A11D4">
        <w:rPr>
          <w:rFonts w:asciiTheme="minorHAnsi" w:hAnsiTheme="minorHAnsi" w:cs="Arial"/>
          <w:sz w:val="24"/>
          <w:szCs w:val="24"/>
        </w:rPr>
        <w:t>seguinte</w:t>
      </w:r>
      <w:proofErr w:type="gramEnd"/>
    </w:p>
    <w:p w:rsidR="0005346C" w:rsidRPr="0058565A" w:rsidRDefault="0005346C" w:rsidP="003A364E">
      <w:pPr>
        <w:jc w:val="both"/>
        <w:rPr>
          <w:rFonts w:asciiTheme="minorHAnsi" w:hAnsiTheme="minorHAnsi" w:cs="Arial"/>
          <w:sz w:val="24"/>
          <w:szCs w:val="24"/>
        </w:rPr>
      </w:pPr>
    </w:p>
    <w:p w:rsidR="0005346C" w:rsidRPr="004A11D4" w:rsidRDefault="0005346C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DECRETO LEGISLATIVO</w:t>
      </w:r>
    </w:p>
    <w:p w:rsidR="003A364E" w:rsidRPr="003A364E" w:rsidRDefault="003A364E" w:rsidP="003A364E">
      <w:pPr>
        <w:autoSpaceDE/>
        <w:autoSpaceDN/>
        <w:ind w:left="4536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3A364E" w:rsidRDefault="003A364E" w:rsidP="003A364E">
      <w:pPr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3A364E" w:rsidRPr="003A364E" w:rsidRDefault="003A364E" w:rsidP="003A364E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3A364E">
        <w:rPr>
          <w:rFonts w:ascii="Calibri" w:eastAsia="Calibri" w:hAnsi="Calibri" w:cs="Arial"/>
          <w:sz w:val="24"/>
          <w:szCs w:val="24"/>
          <w:lang w:eastAsia="en-US"/>
        </w:rPr>
        <w:t>Art. 1º O artigo 10 do Decreto Legislativo número 914, de 03 de março de 2015, mantido o seu parágrafo único, passa a vigorar com a seguinte redação:</w:t>
      </w:r>
    </w:p>
    <w:p w:rsidR="003A364E" w:rsidRPr="003A364E" w:rsidRDefault="003A364E" w:rsidP="003A364E">
      <w:pPr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3A364E" w:rsidRPr="003A364E" w:rsidRDefault="003A364E" w:rsidP="003A364E">
      <w:pPr>
        <w:autoSpaceDE/>
        <w:autoSpaceDN/>
        <w:ind w:left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3A364E">
        <w:rPr>
          <w:rFonts w:ascii="Calibri" w:eastAsia="Calibri" w:hAnsi="Calibri" w:cs="Arial"/>
          <w:sz w:val="24"/>
          <w:szCs w:val="24"/>
          <w:lang w:eastAsia="en-US"/>
        </w:rPr>
        <w:t>“Art. 10. Mediante ofício, a Mesa Diretora solicitará às pessoas jurídicas do Município com pertinência temática a indicação de uma pessoa natural a ser homenageada com a honraria Diploma de Atuação na Política Sobre Drogas.” (NR</w:t>
      </w:r>
      <w:proofErr w:type="gramStart"/>
      <w:r w:rsidRPr="003A364E">
        <w:rPr>
          <w:rFonts w:ascii="Calibri" w:eastAsia="Calibri" w:hAnsi="Calibri" w:cs="Arial"/>
          <w:sz w:val="24"/>
          <w:szCs w:val="24"/>
          <w:lang w:eastAsia="en-US"/>
        </w:rPr>
        <w:t>)</w:t>
      </w:r>
      <w:proofErr w:type="gramEnd"/>
    </w:p>
    <w:p w:rsidR="003A364E" w:rsidRPr="003A364E" w:rsidRDefault="003A364E" w:rsidP="003A364E">
      <w:pPr>
        <w:autoSpaceDE/>
        <w:autoSpaceDN/>
        <w:ind w:left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3A364E" w:rsidRDefault="003A364E" w:rsidP="003A364E">
      <w:pPr>
        <w:autoSpaceDE/>
        <w:autoSpaceDN/>
        <w:ind w:left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3A364E">
        <w:rPr>
          <w:rFonts w:ascii="Calibri" w:eastAsia="Calibri" w:hAnsi="Calibri" w:cs="Arial"/>
          <w:sz w:val="24"/>
          <w:szCs w:val="24"/>
          <w:lang w:eastAsia="en-US"/>
        </w:rPr>
        <w:t>Parágrafo único. [...]</w:t>
      </w:r>
    </w:p>
    <w:p w:rsidR="003A364E" w:rsidRDefault="003A364E" w:rsidP="003A364E">
      <w:pPr>
        <w:autoSpaceDE/>
        <w:autoSpaceDN/>
        <w:ind w:left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3A364E" w:rsidRPr="003A364E" w:rsidRDefault="003A364E" w:rsidP="003A364E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3A364E">
        <w:rPr>
          <w:rFonts w:ascii="Calibri" w:eastAsia="Calibri" w:hAnsi="Calibri" w:cs="Arial"/>
          <w:sz w:val="24"/>
          <w:szCs w:val="24"/>
          <w:lang w:eastAsia="en-US"/>
        </w:rPr>
        <w:t>Art. 2º Este Decreto Legislativo entra em vigor na data de sua publicação.</w:t>
      </w:r>
    </w:p>
    <w:p w:rsidR="003A364E" w:rsidRPr="003A364E" w:rsidRDefault="003A364E" w:rsidP="003A364E">
      <w:pPr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05346C" w:rsidRPr="004A11D4" w:rsidRDefault="0005346C" w:rsidP="003A364E">
      <w:pPr>
        <w:jc w:val="both"/>
        <w:rPr>
          <w:rFonts w:asciiTheme="minorHAnsi" w:hAnsiTheme="minorHAnsi" w:cs="Arial"/>
          <w:sz w:val="24"/>
          <w:szCs w:val="24"/>
        </w:rPr>
      </w:pPr>
      <w:r w:rsidRPr="004A11D4">
        <w:rPr>
          <w:rFonts w:asciiTheme="minorHAnsi" w:hAnsiTheme="minorHAnsi" w:cs="Arial"/>
          <w:sz w:val="24"/>
          <w:szCs w:val="24"/>
        </w:rPr>
        <w:tab/>
      </w:r>
      <w:r w:rsidRPr="00F85FE4">
        <w:rPr>
          <w:rFonts w:asciiTheme="minorHAnsi" w:hAnsiTheme="minorHAnsi" w:cs="Arial"/>
          <w:sz w:val="24"/>
          <w:szCs w:val="24"/>
        </w:rPr>
        <w:t>CÂMARA MUNICIPAL DE ARARAQUARA</w:t>
      </w:r>
      <w:r w:rsidRPr="004A11D4">
        <w:rPr>
          <w:rFonts w:asciiTheme="minorHAnsi" w:hAnsiTheme="minorHAnsi" w:cs="Arial"/>
          <w:sz w:val="24"/>
          <w:szCs w:val="24"/>
        </w:rPr>
        <w:t xml:space="preserve">, aos </w:t>
      </w:r>
      <w:r w:rsidR="003A364E">
        <w:rPr>
          <w:rFonts w:asciiTheme="minorHAnsi" w:hAnsiTheme="minorHAnsi" w:cs="Arial"/>
          <w:sz w:val="24"/>
          <w:szCs w:val="24"/>
        </w:rPr>
        <w:t>12</w:t>
      </w:r>
      <w:r w:rsidRPr="004A11D4">
        <w:rPr>
          <w:rFonts w:asciiTheme="minorHAnsi" w:hAnsiTheme="minorHAnsi" w:cs="Arial"/>
          <w:sz w:val="24"/>
          <w:szCs w:val="24"/>
        </w:rPr>
        <w:t xml:space="preserve"> (</w:t>
      </w:r>
      <w:r w:rsidR="003A364E">
        <w:rPr>
          <w:rFonts w:asciiTheme="minorHAnsi" w:hAnsiTheme="minorHAnsi" w:cs="Arial"/>
          <w:sz w:val="24"/>
          <w:szCs w:val="24"/>
        </w:rPr>
        <w:t>doze</w:t>
      </w:r>
      <w:r w:rsidRPr="004A11D4">
        <w:rPr>
          <w:rFonts w:asciiTheme="minorHAnsi" w:hAnsiTheme="minorHAnsi" w:cs="Arial"/>
          <w:sz w:val="24"/>
          <w:szCs w:val="24"/>
        </w:rPr>
        <w:t xml:space="preserve">) dias do mês de </w:t>
      </w:r>
      <w:r w:rsidR="00476C31">
        <w:rPr>
          <w:rFonts w:asciiTheme="minorHAnsi" w:hAnsiTheme="minorHAnsi" w:cs="Arial"/>
          <w:sz w:val="24"/>
          <w:szCs w:val="24"/>
        </w:rPr>
        <w:t xml:space="preserve">maio </w:t>
      </w:r>
      <w:r w:rsidRPr="004A11D4">
        <w:rPr>
          <w:rFonts w:asciiTheme="minorHAnsi" w:hAnsiTheme="minorHAnsi" w:cs="Arial"/>
          <w:sz w:val="24"/>
          <w:szCs w:val="24"/>
        </w:rPr>
        <w:t>do ano de 2015 (dois mil e quinze).</w:t>
      </w:r>
    </w:p>
    <w:p w:rsidR="0005346C" w:rsidRPr="00F85FE4" w:rsidRDefault="0005346C" w:rsidP="003A364E">
      <w:pPr>
        <w:jc w:val="center"/>
        <w:rPr>
          <w:rFonts w:asciiTheme="minorHAnsi" w:hAnsiTheme="minorHAnsi" w:cs="Arial"/>
          <w:sz w:val="22"/>
          <w:szCs w:val="22"/>
        </w:rPr>
      </w:pPr>
    </w:p>
    <w:p w:rsidR="0005346C" w:rsidRPr="00F85FE4" w:rsidRDefault="0005346C" w:rsidP="003A364E">
      <w:pPr>
        <w:jc w:val="center"/>
        <w:rPr>
          <w:rFonts w:asciiTheme="minorHAnsi" w:hAnsiTheme="minorHAnsi" w:cs="Arial"/>
          <w:sz w:val="22"/>
          <w:szCs w:val="22"/>
        </w:rPr>
      </w:pPr>
    </w:p>
    <w:p w:rsidR="00476C31" w:rsidRPr="00364202" w:rsidRDefault="00476C31" w:rsidP="003A364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476C31" w:rsidRPr="00364202" w:rsidRDefault="00476C31" w:rsidP="003A364E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476C31" w:rsidRDefault="00476C31" w:rsidP="003A364E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76C31" w:rsidRPr="00364202" w:rsidRDefault="00476C31" w:rsidP="003A364E">
      <w:pPr>
        <w:jc w:val="center"/>
        <w:rPr>
          <w:rFonts w:ascii="Calibri" w:hAnsi="Calibri" w:cs="Calibri"/>
          <w:sz w:val="24"/>
          <w:szCs w:val="24"/>
        </w:rPr>
      </w:pPr>
    </w:p>
    <w:p w:rsidR="00476C31" w:rsidRPr="00364202" w:rsidRDefault="00476C31" w:rsidP="003A364E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476C31" w:rsidRDefault="00476C31" w:rsidP="003A364E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Administrador Geral</w:t>
      </w:r>
    </w:p>
    <w:p w:rsidR="003A364E" w:rsidRDefault="003A364E" w:rsidP="003A364E">
      <w:pPr>
        <w:jc w:val="both"/>
        <w:rPr>
          <w:rFonts w:asciiTheme="minorHAnsi" w:hAnsiTheme="minorHAnsi" w:cs="Arial"/>
          <w:sz w:val="18"/>
          <w:szCs w:val="22"/>
        </w:rPr>
      </w:pPr>
    </w:p>
    <w:p w:rsidR="003A364E" w:rsidRDefault="003A364E" w:rsidP="003A364E">
      <w:pPr>
        <w:jc w:val="both"/>
        <w:rPr>
          <w:rFonts w:asciiTheme="minorHAnsi" w:hAnsiTheme="minorHAnsi" w:cs="Arial"/>
          <w:sz w:val="18"/>
          <w:szCs w:val="22"/>
        </w:rPr>
      </w:pPr>
    </w:p>
    <w:p w:rsidR="0005346C" w:rsidRPr="00476C31" w:rsidRDefault="0005346C" w:rsidP="003A364E">
      <w:pPr>
        <w:jc w:val="both"/>
        <w:rPr>
          <w:rFonts w:asciiTheme="minorHAnsi" w:hAnsiTheme="minorHAnsi" w:cs="Arial"/>
          <w:sz w:val="18"/>
          <w:szCs w:val="22"/>
        </w:rPr>
      </w:pPr>
      <w:bookmarkStart w:id="0" w:name="_GoBack"/>
      <w:bookmarkEnd w:id="0"/>
      <w:r w:rsidRPr="00476C31">
        <w:rPr>
          <w:rFonts w:asciiTheme="minorHAnsi" w:hAnsiTheme="minorHAnsi" w:cs="Arial"/>
          <w:sz w:val="18"/>
          <w:szCs w:val="22"/>
        </w:rPr>
        <w:t>Publicado na Câmara Municipal de Araraquara, na mesma data</w:t>
      </w:r>
    </w:p>
    <w:p w:rsidR="002345F6" w:rsidRPr="00476C31" w:rsidRDefault="0005346C" w:rsidP="003A364E">
      <w:pPr>
        <w:jc w:val="both"/>
        <w:rPr>
          <w:rFonts w:asciiTheme="minorHAnsi" w:hAnsiTheme="minorHAnsi" w:cs="Arial"/>
          <w:sz w:val="18"/>
          <w:szCs w:val="22"/>
        </w:rPr>
      </w:pPr>
      <w:r w:rsidRPr="00476C31">
        <w:rPr>
          <w:rFonts w:asciiTheme="minorHAnsi" w:hAnsiTheme="minorHAnsi" w:cs="Arial"/>
          <w:sz w:val="18"/>
          <w:szCs w:val="22"/>
        </w:rPr>
        <w:t>Arquivado em livro próprio</w:t>
      </w:r>
      <w:r w:rsidRPr="00476C31">
        <w:rPr>
          <w:rFonts w:asciiTheme="minorHAnsi" w:hAnsiTheme="minorHAnsi" w:cs="Arial"/>
          <w:sz w:val="18"/>
          <w:szCs w:val="22"/>
        </w:rPr>
        <w:tab/>
      </w:r>
      <w:r w:rsidRPr="00476C31">
        <w:rPr>
          <w:rFonts w:asciiTheme="minorHAnsi" w:hAnsiTheme="minorHAnsi" w:cs="Arial"/>
          <w:sz w:val="18"/>
          <w:szCs w:val="22"/>
        </w:rPr>
        <w:tab/>
        <w:t xml:space="preserve">                                   </w:t>
      </w:r>
      <w:r w:rsidR="00476C31">
        <w:rPr>
          <w:rFonts w:asciiTheme="minorHAnsi" w:hAnsiTheme="minorHAnsi" w:cs="Arial"/>
          <w:sz w:val="12"/>
          <w:szCs w:val="16"/>
        </w:rPr>
        <w:t>DLOM</w:t>
      </w:r>
    </w:p>
    <w:sectPr w:rsidR="002345F6" w:rsidRPr="00476C31" w:rsidSect="00F85FE4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01D2E"/>
    <w:rsid w:val="00007B6F"/>
    <w:rsid w:val="00017D9A"/>
    <w:rsid w:val="00026FEF"/>
    <w:rsid w:val="00036E32"/>
    <w:rsid w:val="00043D40"/>
    <w:rsid w:val="0005346C"/>
    <w:rsid w:val="00057B73"/>
    <w:rsid w:val="000826B9"/>
    <w:rsid w:val="000D2DA9"/>
    <w:rsid w:val="000F79FD"/>
    <w:rsid w:val="00146D86"/>
    <w:rsid w:val="002345F6"/>
    <w:rsid w:val="002E5004"/>
    <w:rsid w:val="00301D2E"/>
    <w:rsid w:val="00347FD7"/>
    <w:rsid w:val="003602F6"/>
    <w:rsid w:val="003A364E"/>
    <w:rsid w:val="00476C31"/>
    <w:rsid w:val="004A11D4"/>
    <w:rsid w:val="0058565A"/>
    <w:rsid w:val="00645E50"/>
    <w:rsid w:val="006D146B"/>
    <w:rsid w:val="006F6BB1"/>
    <w:rsid w:val="00722DCA"/>
    <w:rsid w:val="00750BA0"/>
    <w:rsid w:val="00871F90"/>
    <w:rsid w:val="008B69FF"/>
    <w:rsid w:val="009713C5"/>
    <w:rsid w:val="00974033"/>
    <w:rsid w:val="00983BBC"/>
    <w:rsid w:val="009B4074"/>
    <w:rsid w:val="009C4186"/>
    <w:rsid w:val="009E1277"/>
    <w:rsid w:val="00A13469"/>
    <w:rsid w:val="00A83EC7"/>
    <w:rsid w:val="00A91AA7"/>
    <w:rsid w:val="00AE3BA0"/>
    <w:rsid w:val="00AF7C0D"/>
    <w:rsid w:val="00B07E1F"/>
    <w:rsid w:val="00BB1B38"/>
    <w:rsid w:val="00C207D2"/>
    <w:rsid w:val="00CA15BD"/>
    <w:rsid w:val="00CF3C65"/>
    <w:rsid w:val="00D0734F"/>
    <w:rsid w:val="00DA65AC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FB52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FB5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E32532"/>
    <w:rPr>
      <w:rFonts w:ascii="Cambria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E32532"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7</cp:revision>
  <cp:lastPrinted>2015-01-05T18:20:00Z</cp:lastPrinted>
  <dcterms:created xsi:type="dcterms:W3CDTF">2015-03-10T18:40:00Z</dcterms:created>
  <dcterms:modified xsi:type="dcterms:W3CDTF">2015-05-12T20:05:00Z</dcterms:modified>
</cp:coreProperties>
</file>